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noProof/>
          <w:color w:val="000000"/>
          <w:sz w:val="24"/>
          <w:szCs w:val="24"/>
          <w:lang w:eastAsia="ru-RU"/>
        </w:rPr>
        <w:drawing>
          <wp:inline distT="0" distB="0" distL="0" distR="0">
            <wp:extent cx="5940425" cy="8168084"/>
            <wp:effectExtent l="0" t="0" r="3175" b="4445"/>
            <wp:docPr id="1" name="Рисунок 1" descr="C:\Users\User\Pictures\2022-08-29\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2-08-29\00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bookmarkStart w:id="0" w:name="_GoBack"/>
      <w:bookmarkEnd w:id="0"/>
    </w:p>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75FCF" w:rsidRDefault="00C75FCF" w:rsidP="00C1638D">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C1638D" w:rsidRPr="00C1638D" w:rsidRDefault="00C1638D" w:rsidP="00C1638D">
      <w:pPr>
        <w:numPr>
          <w:ilvl w:val="0"/>
          <w:numId w:val="1"/>
        </w:numPr>
        <w:shd w:val="clear" w:color="auto" w:fill="FFFFFF"/>
        <w:spacing w:after="0" w:line="240" w:lineRule="auto"/>
        <w:ind w:left="1068"/>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b/>
          <w:bCs/>
          <w:color w:val="000000"/>
          <w:sz w:val="24"/>
          <w:szCs w:val="24"/>
          <w:lang w:eastAsia="ru-RU"/>
        </w:rPr>
        <w:lastRenderedPageBreak/>
        <w:t>Пояснительная записка</w:t>
      </w:r>
    </w:p>
    <w:p w:rsidR="00C1638D" w:rsidRPr="00C1638D" w:rsidRDefault="00C1638D" w:rsidP="00C1638D">
      <w:pPr>
        <w:shd w:val="clear" w:color="auto" w:fill="FFFFFF"/>
        <w:spacing w:after="0" w:line="240" w:lineRule="auto"/>
        <w:ind w:firstLine="708"/>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Адаптированная рабочая программа по предмету «Родной русский язык» для учащихся с тяжёлыми нарушениями речи (ТНР вариант 5.1) составлена в соответствии со следующими нормативными документами:</w:t>
      </w:r>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Законом РФ «Об образовании в Российской Федерации» от 29.12.2012 №273- ФЗ;</w:t>
      </w:r>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w:t>
      </w:r>
      <w:proofErr w:type="spellStart"/>
      <w:r w:rsidRPr="00C1638D">
        <w:rPr>
          <w:rFonts w:ascii="Times New Roman" w:eastAsia="Times New Roman" w:hAnsi="Times New Roman" w:cs="Times New Roman"/>
          <w:color w:val="000000"/>
          <w:sz w:val="24"/>
          <w:szCs w:val="24"/>
          <w:lang w:eastAsia="ru-RU"/>
        </w:rPr>
        <w:t>СанПин</w:t>
      </w:r>
      <w:proofErr w:type="spellEnd"/>
      <w:r w:rsidRPr="00C1638D">
        <w:rPr>
          <w:rFonts w:ascii="Times New Roman" w:eastAsia="Times New Roman" w:hAnsi="Times New Roman" w:cs="Times New Roman"/>
          <w:color w:val="000000"/>
          <w:sz w:val="24"/>
          <w:szCs w:val="24"/>
          <w:lang w:eastAsia="ru-RU"/>
        </w:rPr>
        <w:t xml:space="preserve"> 2.4.2.2821-10 "Санитарно-эпидемиологические требования к условиям обучения и организации обучения в общеобразовательных учреждениях", утвержденными постановлением Главного государственного санитарного врача РФ от 29,12,2010 №189 (с изм. от 29.06.2011, 25.12.2013, 24. 11.2015),</w:t>
      </w:r>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proofErr w:type="spellStart"/>
      <w:proofErr w:type="gramStart"/>
      <w:r w:rsidRPr="00C1638D">
        <w:rPr>
          <w:rFonts w:ascii="Times New Roman" w:eastAsia="Times New Roman" w:hAnsi="Times New Roman" w:cs="Times New Roman"/>
          <w:color w:val="000000"/>
          <w:sz w:val="24"/>
          <w:szCs w:val="24"/>
          <w:lang w:eastAsia="ru-RU"/>
        </w:rPr>
        <w:t>СанПин</w:t>
      </w:r>
      <w:proofErr w:type="spellEnd"/>
      <w:r w:rsidRPr="00C1638D">
        <w:rPr>
          <w:rFonts w:ascii="Times New Roman" w:eastAsia="Times New Roman" w:hAnsi="Times New Roman" w:cs="Times New Roman"/>
          <w:color w:val="000000"/>
          <w:sz w:val="24"/>
          <w:szCs w:val="24"/>
          <w:lang w:eastAsia="ru-RU"/>
        </w:rPr>
        <w:t xml:space="preserve">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образовательным программам для обучающихся с ОВЗ», утвержденный постановлением Главного государственного санитарного врача Российской Федерации от 10. 07.20 15 №26.</w:t>
      </w:r>
      <w:proofErr w:type="gramEnd"/>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Федеральным государственным образовательным стандартом начального общего образования (далее - ФГОС), утвержденным приказом Министерства образования и науки РФ от 6.10.2009 №373 (с изм. от 26.10,2010. 22.09.2011, 18.12.2012, 29.12.2014, 18.05.2015, 31.12.2015),</w:t>
      </w:r>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xml:space="preserve">Федеральный государственный образовательный стандарт начального общего образования </w:t>
      </w:r>
      <w:proofErr w:type="gramStart"/>
      <w:r w:rsidRPr="00C1638D">
        <w:rPr>
          <w:rFonts w:ascii="Times New Roman" w:eastAsia="Times New Roman" w:hAnsi="Times New Roman" w:cs="Times New Roman"/>
          <w:color w:val="000000"/>
          <w:sz w:val="24"/>
          <w:szCs w:val="24"/>
          <w:lang w:eastAsia="ru-RU"/>
        </w:rPr>
        <w:t>обучающихся</w:t>
      </w:r>
      <w:proofErr w:type="gramEnd"/>
      <w:r w:rsidRPr="00C1638D">
        <w:rPr>
          <w:rFonts w:ascii="Times New Roman" w:eastAsia="Times New Roman" w:hAnsi="Times New Roman" w:cs="Times New Roman"/>
          <w:color w:val="000000"/>
          <w:sz w:val="24"/>
          <w:szCs w:val="24"/>
          <w:lang w:eastAsia="ru-RU"/>
        </w:rPr>
        <w:t xml:space="preserve"> с ограниченными возможностями здоровья, утвержденный приказом </w:t>
      </w:r>
      <w:proofErr w:type="spellStart"/>
      <w:r w:rsidRPr="00C1638D">
        <w:rPr>
          <w:rFonts w:ascii="Times New Roman" w:eastAsia="Times New Roman" w:hAnsi="Times New Roman" w:cs="Times New Roman"/>
          <w:color w:val="000000"/>
          <w:sz w:val="24"/>
          <w:szCs w:val="24"/>
          <w:lang w:eastAsia="ru-RU"/>
        </w:rPr>
        <w:t>Минобрнауки</w:t>
      </w:r>
      <w:proofErr w:type="spellEnd"/>
      <w:r w:rsidRPr="00C1638D">
        <w:rPr>
          <w:rFonts w:ascii="Times New Roman" w:eastAsia="Times New Roman" w:hAnsi="Times New Roman" w:cs="Times New Roman"/>
          <w:color w:val="000000"/>
          <w:sz w:val="24"/>
          <w:szCs w:val="24"/>
          <w:lang w:eastAsia="ru-RU"/>
        </w:rPr>
        <w:t xml:space="preserve"> России от 19 декабря 2014г. №1 598,</w:t>
      </w:r>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Уставом Школы.</w:t>
      </w:r>
    </w:p>
    <w:p w:rsidR="00C1638D" w:rsidRPr="00C1638D" w:rsidRDefault="00C1638D" w:rsidP="00C1638D">
      <w:pPr>
        <w:numPr>
          <w:ilvl w:val="0"/>
          <w:numId w:val="2"/>
        </w:num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xml:space="preserve">С учетом Примерной адаптированной основной общеобразовательной программы начального общего образования </w:t>
      </w:r>
      <w:proofErr w:type="gramStart"/>
      <w:r w:rsidRPr="00C1638D">
        <w:rPr>
          <w:rFonts w:ascii="Times New Roman" w:eastAsia="Times New Roman" w:hAnsi="Times New Roman" w:cs="Times New Roman"/>
          <w:color w:val="000000"/>
          <w:sz w:val="24"/>
          <w:szCs w:val="24"/>
          <w:lang w:eastAsia="ru-RU"/>
        </w:rPr>
        <w:t>обучающихся</w:t>
      </w:r>
      <w:proofErr w:type="gramEnd"/>
      <w:r w:rsidRPr="00C1638D">
        <w:rPr>
          <w:rFonts w:ascii="Times New Roman" w:eastAsia="Times New Roman" w:hAnsi="Times New Roman" w:cs="Times New Roman"/>
          <w:color w:val="000000"/>
          <w:sz w:val="24"/>
          <w:szCs w:val="24"/>
          <w:lang w:eastAsia="ru-RU"/>
        </w:rPr>
        <w:t xml:space="preserve"> с ТНР</w:t>
      </w:r>
      <w:r>
        <w:rPr>
          <w:rFonts w:ascii="Times New Roman" w:eastAsia="Times New Roman" w:hAnsi="Times New Roman" w:cs="Times New Roman"/>
          <w:color w:val="000000"/>
          <w:sz w:val="24"/>
          <w:szCs w:val="24"/>
          <w:lang w:eastAsia="ru-RU"/>
        </w:rPr>
        <w:t xml:space="preserve"> МБОУ гимназии с</w:t>
      </w:r>
      <w:r w:rsidRPr="00C1638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Раевский.</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Активное и сознательное изучение родного языка школьниками во многом обусловливается чувством уважения к нему, глубоким познавательным интересом к постижению его самобытности и богатству языковых ресурсов, стремлением к свободному владению языком в речи. Поэтому актуальным в обучении становится культурологический подход, создающий условия для формирования духовно-нравственной личности школьника.</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xml:space="preserve">         В программу и учебник введены специальные разделы и темы философского характера о даре слова, о языковых средствах отражения реального мира, о взаимодействии языка и развития общества. </w:t>
      </w:r>
      <w:proofErr w:type="gramStart"/>
      <w:r w:rsidRPr="00C1638D">
        <w:rPr>
          <w:rFonts w:ascii="Times New Roman" w:eastAsia="Times New Roman" w:hAnsi="Times New Roman" w:cs="Times New Roman"/>
          <w:color w:val="000000"/>
          <w:sz w:val="24"/>
          <w:szCs w:val="24"/>
          <w:lang w:eastAsia="ru-RU"/>
        </w:rPr>
        <w:t>Даются исторические справки, познавательные тексты о происхождении слов и правил, об обогащении словарного запаса русского языка, об истории создания письменности и книги, об изменениях в русском алфавите, об употреблении большой буквы, об исторических корнях слов, об использовании красной строки, заголовков и т. п. Материал учебника позволит дать на доступном детям уровне представление о социальной роли языка, его особенностях, о связи</w:t>
      </w:r>
      <w:proofErr w:type="gramEnd"/>
      <w:r w:rsidRPr="00C1638D">
        <w:rPr>
          <w:rFonts w:ascii="Times New Roman" w:eastAsia="Times New Roman" w:hAnsi="Times New Roman" w:cs="Times New Roman"/>
          <w:color w:val="000000"/>
          <w:sz w:val="24"/>
          <w:szCs w:val="24"/>
          <w:lang w:eastAsia="ru-RU"/>
        </w:rPr>
        <w:t xml:space="preserve"> русского языка с историей культуры русского народа, о ценностях наших предков и нравственных устоях, отраженных в слове, пословицах, фразеологизмах. При анализе путей пополнения словарного состава русского языка обращается внимание учащихся на факты неоправданного введения в речь обилия иноязычной лексики, в основном английской, сленга, что засоряет родной язык. Такой подход дает учителю возможность развивать в детях чувство сопричастности к сохранению самобытности и чистоты языка русского народа.</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b/>
          <w:bCs/>
          <w:color w:val="000000"/>
          <w:sz w:val="24"/>
          <w:szCs w:val="24"/>
          <w:lang w:eastAsia="ru-RU"/>
        </w:rPr>
        <w:t>Цели:</w:t>
      </w:r>
    </w:p>
    <w:p w:rsidR="00C1638D" w:rsidRPr="00C1638D" w:rsidRDefault="00C1638D" w:rsidP="00C1638D">
      <w:pPr>
        <w:numPr>
          <w:ilvl w:val="0"/>
          <w:numId w:val="3"/>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сформировать умение сознательно и грамотно пользоваться богатыми ресурсами родного языка в речевой практике, развитие интуиции и «чувства» языка;</w:t>
      </w:r>
    </w:p>
    <w:p w:rsidR="00C1638D" w:rsidRPr="00C1638D" w:rsidRDefault="00C1638D" w:rsidP="00C1638D">
      <w:pPr>
        <w:numPr>
          <w:ilvl w:val="0"/>
          <w:numId w:val="3"/>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воспитать уважение к языку родного народа, чувство сопричастности к сохранению его самобытности и чистоты, стремление познавать свойства родного слова и совершенствовать свою речь.</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lastRenderedPageBreak/>
        <w:t>         В обучении детей с ТНР следует полностью руководствоваться задачами, поставленными перед общеобразовательной школой, а также постоянно иметь в виду </w:t>
      </w:r>
      <w:r w:rsidRPr="00C1638D">
        <w:rPr>
          <w:rFonts w:ascii="Times New Roman" w:eastAsia="Times New Roman" w:hAnsi="Times New Roman" w:cs="Times New Roman"/>
          <w:color w:val="000000"/>
          <w:sz w:val="24"/>
          <w:szCs w:val="24"/>
          <w:u w:val="single"/>
          <w:lang w:eastAsia="ru-RU"/>
        </w:rPr>
        <w:t>специфические задачи:</w:t>
      </w:r>
      <w:r w:rsidRPr="00C1638D">
        <w:rPr>
          <w:rFonts w:ascii="Times New Roman" w:eastAsia="Times New Roman" w:hAnsi="Times New Roman" w:cs="Times New Roman"/>
          <w:color w:val="000000"/>
          <w:sz w:val="24"/>
          <w:szCs w:val="24"/>
          <w:lang w:eastAsia="ru-RU"/>
        </w:rPr>
        <w:t> </w:t>
      </w:r>
    </w:p>
    <w:p w:rsidR="00C1638D" w:rsidRPr="00C1638D" w:rsidRDefault="00C1638D" w:rsidP="00C1638D">
      <w:pPr>
        <w:numPr>
          <w:ilvl w:val="0"/>
          <w:numId w:val="4"/>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формировать фонематическое восприятие, звуковой анализ и синтез, уточнять и обогащать словарный запас путём расширения непосредственных представлений об окружающем мире;</w:t>
      </w:r>
    </w:p>
    <w:p w:rsidR="00C1638D" w:rsidRPr="00C1638D" w:rsidRDefault="00C1638D" w:rsidP="00C1638D">
      <w:pPr>
        <w:numPr>
          <w:ilvl w:val="0"/>
          <w:numId w:val="4"/>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развивать связную речь, память, внимание и работоспособность;</w:t>
      </w:r>
    </w:p>
    <w:p w:rsidR="00C1638D" w:rsidRPr="00C1638D" w:rsidRDefault="00C1638D" w:rsidP="00C1638D">
      <w:pPr>
        <w:numPr>
          <w:ilvl w:val="0"/>
          <w:numId w:val="4"/>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формировать интерес к родному языку, навыки учебной работы; усвоить приёмы умственной деятельности, необходимые для овладения начальным курсом русского языка;</w:t>
      </w:r>
    </w:p>
    <w:p w:rsidR="00C1638D" w:rsidRPr="00C1638D" w:rsidRDefault="00C1638D" w:rsidP="00C1638D">
      <w:pPr>
        <w:numPr>
          <w:ilvl w:val="0"/>
          <w:numId w:val="4"/>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развивать эмоционально-волевую сферу, умение действовать по устной и письменной инструкции.</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При обучении родному русскому языку необходимо придерживаться следующих правил:</w:t>
      </w:r>
    </w:p>
    <w:p w:rsidR="00C1638D" w:rsidRPr="00C1638D" w:rsidRDefault="00C1638D" w:rsidP="00C1638D">
      <w:pPr>
        <w:numPr>
          <w:ilvl w:val="0"/>
          <w:numId w:val="5"/>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xml:space="preserve">Новый материал следует </w:t>
      </w:r>
      <w:proofErr w:type="gramStart"/>
      <w:r w:rsidRPr="00C1638D">
        <w:rPr>
          <w:rFonts w:ascii="Times New Roman" w:eastAsia="Times New Roman" w:hAnsi="Times New Roman" w:cs="Times New Roman"/>
          <w:color w:val="000000"/>
          <w:sz w:val="24"/>
          <w:szCs w:val="24"/>
          <w:lang w:eastAsia="ru-RU"/>
        </w:rPr>
        <w:t>преподносить предельно развёрнуто</w:t>
      </w:r>
      <w:proofErr w:type="gramEnd"/>
      <w:r w:rsidRPr="00C1638D">
        <w:rPr>
          <w:rFonts w:ascii="Times New Roman" w:eastAsia="Times New Roman" w:hAnsi="Times New Roman" w:cs="Times New Roman"/>
          <w:color w:val="000000"/>
          <w:sz w:val="24"/>
          <w:szCs w:val="24"/>
          <w:lang w:eastAsia="ru-RU"/>
        </w:rPr>
        <w:t>; значительное место отводить практической деятельности учащихся;</w:t>
      </w:r>
    </w:p>
    <w:p w:rsidR="00C1638D" w:rsidRPr="00C1638D" w:rsidRDefault="00C1638D" w:rsidP="00C1638D">
      <w:pPr>
        <w:numPr>
          <w:ilvl w:val="0"/>
          <w:numId w:val="5"/>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Систематически повторять пройденный материал для закрепления ранее изученного и для полноценного усвоения нового;</w:t>
      </w:r>
    </w:p>
    <w:p w:rsidR="00C1638D" w:rsidRPr="00C1638D" w:rsidRDefault="00C1638D" w:rsidP="00C1638D">
      <w:pPr>
        <w:numPr>
          <w:ilvl w:val="0"/>
          <w:numId w:val="5"/>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Используемый словарный материал уточнять, пополнять, расширять путём соотнесения с предметами и явлениями окружающего мира, с их признаками и т.д.;</w:t>
      </w:r>
    </w:p>
    <w:p w:rsidR="00C1638D" w:rsidRPr="00C1638D" w:rsidRDefault="00C1638D" w:rsidP="00C1638D">
      <w:pPr>
        <w:numPr>
          <w:ilvl w:val="0"/>
          <w:numId w:val="5"/>
        </w:numPr>
        <w:shd w:val="clear" w:color="auto" w:fill="FFFFFF"/>
        <w:spacing w:before="30" w:after="30" w:line="240" w:lineRule="auto"/>
        <w:ind w:left="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Выполнение письменных заданий предварять  анализом языкового материала с целью предупреждения ошибок.</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0"/>
          <w:sz w:val="24"/>
          <w:szCs w:val="24"/>
          <w:lang w:eastAsia="ru-RU"/>
        </w:rPr>
        <w:t>      Все эти требования сочетаются с индивидуальным подходом к ребёнку, учитывающим уровень его подготовленности, особенности личности, работоспособность, внимание, целенаправленность при выполнении заданий.</w:t>
      </w:r>
    </w:p>
    <w:p w:rsidR="00C1638D" w:rsidRPr="00C1638D" w:rsidRDefault="00C1638D" w:rsidP="00C1638D">
      <w:pPr>
        <w:numPr>
          <w:ilvl w:val="0"/>
          <w:numId w:val="6"/>
        </w:numPr>
        <w:shd w:val="clear" w:color="auto" w:fill="FFFFFF"/>
        <w:spacing w:after="0" w:line="240" w:lineRule="auto"/>
        <w:ind w:left="1068"/>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b/>
          <w:bCs/>
          <w:color w:val="000000"/>
          <w:sz w:val="24"/>
          <w:szCs w:val="24"/>
          <w:lang w:eastAsia="ru-RU"/>
        </w:rPr>
        <w:t>Общая характеристика учебного курса</w:t>
      </w:r>
    </w:p>
    <w:p w:rsidR="00C1638D" w:rsidRPr="00C1638D" w:rsidRDefault="00C1638D" w:rsidP="00C1638D">
      <w:pPr>
        <w:shd w:val="clear" w:color="auto" w:fill="FFFFFF"/>
        <w:spacing w:after="0" w:line="240" w:lineRule="auto"/>
        <w:ind w:firstLine="71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Русский язык является государственным языком Российской Федерации, средством межнационального общения и объединения народов России. Изучение русского языка и владение им – могучее средство приобщения к духовному богатству русской культуры и литературы, основной путь приобщения к культурно-историческому опыту человечества. Одновременно с этим русский язык является родным языком русского народа, основой его духовной культуры. Родной язык связывает поколения, обеспечивает преемственность и постоянное обновление национальной культуры.</w:t>
      </w:r>
    </w:p>
    <w:p w:rsidR="00C1638D" w:rsidRPr="00C1638D" w:rsidRDefault="00C1638D" w:rsidP="00C1638D">
      <w:pPr>
        <w:shd w:val="clear" w:color="auto" w:fill="FFFFFF"/>
        <w:spacing w:after="0" w:line="240" w:lineRule="auto"/>
        <w:ind w:firstLine="710"/>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самосознания и мировоззрения личности, является важнейшим средством хранения и передачи информации, культурных традиций и истории.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Обучение русскому родному языку совершенствует нравственную и коммуникативную культуру ученика.</w:t>
      </w:r>
    </w:p>
    <w:p w:rsidR="00C1638D" w:rsidRPr="00C1638D" w:rsidRDefault="00C1638D" w:rsidP="00C1638D">
      <w:pPr>
        <w:shd w:val="clear" w:color="auto" w:fill="FFFFFF"/>
        <w:spacing w:after="0" w:line="240" w:lineRule="auto"/>
        <w:ind w:firstLine="708"/>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 xml:space="preserve">Содержание курса «Русский родной язык» направлено на удовлетворение потребности </w:t>
      </w:r>
      <w:proofErr w:type="gramStart"/>
      <w:r w:rsidRPr="00C1638D">
        <w:rPr>
          <w:rFonts w:ascii="Times New Roman" w:eastAsia="Times New Roman" w:hAnsi="Times New Roman" w:cs="Times New Roman"/>
          <w:color w:val="00000A"/>
          <w:sz w:val="24"/>
          <w:szCs w:val="24"/>
          <w:lang w:eastAsia="ru-RU"/>
        </w:rPr>
        <w:t>обучающихся</w:t>
      </w:r>
      <w:proofErr w:type="gramEnd"/>
      <w:r w:rsidRPr="00C1638D">
        <w:rPr>
          <w:rFonts w:ascii="Times New Roman" w:eastAsia="Times New Roman" w:hAnsi="Times New Roman" w:cs="Times New Roman"/>
          <w:color w:val="00000A"/>
          <w:sz w:val="24"/>
          <w:szCs w:val="24"/>
          <w:lang w:eastAsia="ru-RU"/>
        </w:rPr>
        <w:t xml:space="preserve"> в изучении родного языка как инструмента познания национальной культуры и самореализации в ней.</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 xml:space="preserve">        В содержании курса «Русский родной язык» предусматривается расширение сведений, имеющих отношение к вопросам реализации языковой системы в речи‚ внешней стороне существования языка: к многообразным связям русского языка с </w:t>
      </w:r>
      <w:r w:rsidRPr="00C1638D">
        <w:rPr>
          <w:rFonts w:ascii="Times New Roman" w:eastAsia="Times New Roman" w:hAnsi="Times New Roman" w:cs="Times New Roman"/>
          <w:color w:val="00000A"/>
          <w:sz w:val="24"/>
          <w:szCs w:val="24"/>
          <w:lang w:eastAsia="ru-RU"/>
        </w:rPr>
        <w:lastRenderedPageBreak/>
        <w:t>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C1638D" w:rsidRPr="00C1638D" w:rsidRDefault="00C1638D" w:rsidP="00C1638D">
      <w:pPr>
        <w:shd w:val="clear" w:color="auto" w:fill="FFFFFF"/>
        <w:spacing w:after="0" w:line="240" w:lineRule="auto"/>
        <w:ind w:firstLine="708"/>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Важнейшими задачами курса являются приобщение обучающихся к фактам русской языковой истории в связи с историей русского народа,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        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w:t>
      </w:r>
    </w:p>
    <w:p w:rsidR="00C1638D" w:rsidRPr="00C1638D" w:rsidRDefault="00C1638D" w:rsidP="00C1638D">
      <w:pPr>
        <w:shd w:val="clear" w:color="auto" w:fill="FFFFFF"/>
        <w:spacing w:after="0" w:line="240" w:lineRule="auto"/>
        <w:jc w:val="both"/>
        <w:rPr>
          <w:rFonts w:ascii="Calibri" w:eastAsia="Times New Roman" w:hAnsi="Calibri" w:cs="Calibri"/>
          <w:color w:val="00000A"/>
          <w:sz w:val="24"/>
          <w:szCs w:val="24"/>
          <w:lang w:eastAsia="ru-RU"/>
        </w:rPr>
      </w:pPr>
      <w:r w:rsidRPr="00C1638D">
        <w:rPr>
          <w:rFonts w:ascii="Times New Roman" w:eastAsia="Times New Roman" w:hAnsi="Times New Roman" w:cs="Times New Roman"/>
          <w:color w:val="00000A"/>
          <w:sz w:val="24"/>
          <w:szCs w:val="24"/>
          <w:lang w:eastAsia="ru-RU"/>
        </w:rPr>
        <w:t xml:space="preserve">        Программой предусматривается расширение </w:t>
      </w:r>
      <w:proofErr w:type="spellStart"/>
      <w:r w:rsidRPr="00C1638D">
        <w:rPr>
          <w:rFonts w:ascii="Times New Roman" w:eastAsia="Times New Roman" w:hAnsi="Times New Roman" w:cs="Times New Roman"/>
          <w:color w:val="00000A"/>
          <w:sz w:val="24"/>
          <w:szCs w:val="24"/>
          <w:lang w:eastAsia="ru-RU"/>
        </w:rPr>
        <w:t>межпредметного</w:t>
      </w:r>
      <w:proofErr w:type="spellEnd"/>
      <w:r w:rsidRPr="00C1638D">
        <w:rPr>
          <w:rFonts w:ascii="Times New Roman" w:eastAsia="Times New Roman" w:hAnsi="Times New Roman" w:cs="Times New Roman"/>
          <w:color w:val="00000A"/>
          <w:sz w:val="24"/>
          <w:szCs w:val="24"/>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        </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Программа курса обеспечивает целостное изучение родного языка в начальной школе за счёт реализации трёх принципов:</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1) коммуникативного;</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2) познавательного;</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3) принципа личностной направленности обучения и творческой активности учащихся.</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b/>
          <w:bCs/>
          <w:color w:val="000000"/>
          <w:sz w:val="24"/>
          <w:szCs w:val="24"/>
          <w:lang w:eastAsia="ru-RU"/>
        </w:rPr>
        <w:t> Коммуникативный принцип предусматривает</w:t>
      </w:r>
      <w:r w:rsidRPr="00C1638D">
        <w:rPr>
          <w:rFonts w:ascii="Times New Roman" w:eastAsia="Times New Roman" w:hAnsi="Times New Roman" w:cs="Times New Roman"/>
          <w:color w:val="000000"/>
          <w:sz w:val="24"/>
          <w:szCs w:val="24"/>
          <w:lang w:eastAsia="ru-RU"/>
        </w:rPr>
        <w:t>:</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осмысление и реализацию основной функции языка — быть средством общения;</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развитие умения ориентироваться в ситуациях общения (понимать цель и результат общения собеседников, контролировать и корректировать свою речь в зависимости от ситуации общения); знакомство с различными системами общения (устными и письменными, речевыми и неречевыми);</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формирование представления о тексте как результате (продукте) речевой деятельности;</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развитие у учащихся желания (потребности) создавать собственные тексты различной</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стилевой направленности: деловой (записка, письмо, объявление и др.), художественной</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 xml:space="preserve">(рассказ, стихотворение, сказка), </w:t>
      </w:r>
      <w:proofErr w:type="gramStart"/>
      <w:r w:rsidRPr="00C1638D">
        <w:rPr>
          <w:rFonts w:ascii="Times New Roman" w:eastAsia="Times New Roman" w:hAnsi="Times New Roman" w:cs="Times New Roman"/>
          <w:color w:val="000000"/>
          <w:sz w:val="24"/>
          <w:szCs w:val="24"/>
          <w:lang w:eastAsia="ru-RU"/>
        </w:rPr>
        <w:t>научно-познавательной</w:t>
      </w:r>
      <w:proofErr w:type="gramEnd"/>
      <w:r w:rsidRPr="00C1638D">
        <w:rPr>
          <w:rFonts w:ascii="Times New Roman" w:eastAsia="Times New Roman" w:hAnsi="Times New Roman" w:cs="Times New Roman"/>
          <w:color w:val="000000"/>
          <w:sz w:val="24"/>
          <w:szCs w:val="24"/>
          <w:lang w:eastAsia="ru-RU"/>
        </w:rPr>
        <w:t>;</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организацию учебного (делового) общения (общение как диалог учителя с детьми и друг с другом) с использованием формул речевого этикета и духовно-нравственного стиля общения, основанного на уважении, взаимопонимании и потребности в совместной деятельности.</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b/>
          <w:bCs/>
          <w:color w:val="000000"/>
          <w:sz w:val="24"/>
          <w:szCs w:val="24"/>
          <w:lang w:eastAsia="ru-RU"/>
        </w:rPr>
        <w:t> Познавательный принцип предполагает:</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усвоение языка как важнейшего инструмента познавательной деятельности человека и как средства познания мира через слово;</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развитие мышления младших школьников с опорой на «два крыла познания»: образное и абстрактно-логическое мышление, развитие интуиции и воображения;</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 xml:space="preserve">поэтапное усвоение важнейших понятий курса </w:t>
      </w:r>
      <w:proofErr w:type="gramStart"/>
      <w:r w:rsidRPr="00C1638D">
        <w:rPr>
          <w:rFonts w:ascii="Times New Roman" w:eastAsia="Times New Roman" w:hAnsi="Times New Roman" w:cs="Times New Roman"/>
          <w:color w:val="000000"/>
          <w:sz w:val="24"/>
          <w:szCs w:val="24"/>
          <w:lang w:eastAsia="ru-RU"/>
        </w:rPr>
        <w:t>от</w:t>
      </w:r>
      <w:proofErr w:type="gramEnd"/>
      <w:r w:rsidRPr="00C1638D">
        <w:rPr>
          <w:rFonts w:ascii="Times New Roman" w:eastAsia="Times New Roman" w:hAnsi="Times New Roman" w:cs="Times New Roman"/>
          <w:color w:val="000000"/>
          <w:sz w:val="24"/>
          <w:szCs w:val="24"/>
          <w:lang w:eastAsia="ru-RU"/>
        </w:rPr>
        <w:t xml:space="preserve"> наглядно-практического и наглядно-</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образного уровня до усвоения понятий в абстрактно-логической, понятийной форме;</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осмысление понятия «культура», обеспечивающее целостность содержания обучения</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lastRenderedPageBreak/>
        <w:t>русскому языку, помогающее выявить пути образования изучаемого понятия (от его культурно-исторических истоков, где соединяется предмет деятельности с его функцией, до конечного результата деятельности, т. е. до образования того или иного понятия); освоение процессов анализа и синтеза в структуре мыслительных действий (сравнения, классификации, систематизации и обобщения) и в общем процессе познания; осмысление языка как знаковой системы особого рода и его заместительной функции;</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рассмотрение слова как сложного языкового знака, как двусторонней единицы языка и речи;</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формирование смыслового, а не озвучивающего чтения; объектом внимания учащихся</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становится как звуковая сторона слова, так и его смысл, значение;</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поэтапное усвоение языка от раскрытия его лексико-семантической стороны (значения слов) до усвоения звукобуквенной и формально-грамматической (абстрактной) его формы.</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b/>
          <w:bCs/>
          <w:color w:val="000000"/>
          <w:sz w:val="24"/>
          <w:szCs w:val="24"/>
          <w:lang w:eastAsia="ru-RU"/>
        </w:rPr>
        <w:t> Принцип личностной направленности обучения и творческой активности обеспечивает:</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пробуждение у ребёнка желания учиться и получать знания;</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формирование представлений о книге, родном языке и классической литературе как</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культурно-исторической ценности;</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развитие интереса к изучению языка и творческой активности за счёт логики его усвоения, построенной «от ребёнка», а не «от науки о языке» (</w:t>
      </w:r>
      <w:proofErr w:type="gramStart"/>
      <w:r w:rsidRPr="00C1638D">
        <w:rPr>
          <w:rFonts w:ascii="Times New Roman" w:eastAsia="Times New Roman" w:hAnsi="Times New Roman" w:cs="Times New Roman"/>
          <w:color w:val="000000"/>
          <w:sz w:val="24"/>
          <w:szCs w:val="24"/>
          <w:lang w:eastAsia="ru-RU"/>
        </w:rPr>
        <w:t>последняя</w:t>
      </w:r>
      <w:proofErr w:type="gramEnd"/>
      <w:r w:rsidRPr="00C1638D">
        <w:rPr>
          <w:rFonts w:ascii="Times New Roman" w:eastAsia="Times New Roman" w:hAnsi="Times New Roman" w:cs="Times New Roman"/>
          <w:color w:val="000000"/>
          <w:sz w:val="24"/>
          <w:szCs w:val="24"/>
          <w:lang w:eastAsia="ru-RU"/>
        </w:rPr>
        <w:t xml:space="preserve"> предоставляет учащимся лишь конечные результаты познавательной деятельности, зафиксированные в форме готовых абстрактных понятий, годных для запоминания, поскольку не раскрывается путь их образования);</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 xml:space="preserve">знакомство и освоение базовых ценностей, основанных на традициях </w:t>
      </w:r>
      <w:proofErr w:type="gramStart"/>
      <w:r w:rsidRPr="00C1638D">
        <w:rPr>
          <w:rFonts w:ascii="Times New Roman" w:eastAsia="Times New Roman" w:hAnsi="Times New Roman" w:cs="Times New Roman"/>
          <w:color w:val="000000"/>
          <w:sz w:val="24"/>
          <w:szCs w:val="24"/>
          <w:lang w:eastAsia="ru-RU"/>
        </w:rPr>
        <w:t>отечественной</w:t>
      </w:r>
      <w:proofErr w:type="gramEnd"/>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 xml:space="preserve">культуры и </w:t>
      </w:r>
      <w:proofErr w:type="gramStart"/>
      <w:r w:rsidRPr="00C1638D">
        <w:rPr>
          <w:rFonts w:ascii="Times New Roman" w:eastAsia="Times New Roman" w:hAnsi="Times New Roman" w:cs="Times New Roman"/>
          <w:color w:val="000000"/>
          <w:sz w:val="24"/>
          <w:szCs w:val="24"/>
          <w:lang w:eastAsia="ru-RU"/>
        </w:rPr>
        <w:t>обеспечивающих</w:t>
      </w:r>
      <w:proofErr w:type="gramEnd"/>
      <w:r w:rsidRPr="00C1638D">
        <w:rPr>
          <w:rFonts w:ascii="Times New Roman" w:eastAsia="Times New Roman" w:hAnsi="Times New Roman" w:cs="Times New Roman"/>
          <w:color w:val="000000"/>
          <w:sz w:val="24"/>
          <w:szCs w:val="24"/>
          <w:lang w:eastAsia="ru-RU"/>
        </w:rPr>
        <w:t xml:space="preserve"> учащимся духовно-нравственную основу поведения и общения со сверстниками и взрослыми;</w:t>
      </w:r>
    </w:p>
    <w:p w:rsidR="00C1638D" w:rsidRPr="00C1638D" w:rsidRDefault="00C1638D" w:rsidP="00C1638D">
      <w:pPr>
        <w:shd w:val="clear" w:color="auto" w:fill="FFFFFF"/>
        <w:spacing w:after="0" w:line="240" w:lineRule="auto"/>
        <w:ind w:left="284"/>
        <w:jc w:val="both"/>
        <w:rPr>
          <w:rFonts w:ascii="Arial" w:eastAsia="Times New Roman" w:hAnsi="Arial" w:cs="Arial"/>
          <w:color w:val="181818"/>
          <w:sz w:val="21"/>
          <w:szCs w:val="21"/>
          <w:lang w:eastAsia="ru-RU"/>
        </w:rPr>
      </w:pPr>
      <w:r w:rsidRPr="00C1638D">
        <w:rPr>
          <w:rFonts w:ascii="Symbol" w:eastAsia="Times New Roman" w:hAnsi="Symbol" w:cs="Arial"/>
          <w:color w:val="000000"/>
          <w:sz w:val="24"/>
          <w:szCs w:val="24"/>
          <w:lang w:eastAsia="ru-RU"/>
        </w:rPr>
        <w:t></w:t>
      </w:r>
      <w:r w:rsidRPr="00C1638D">
        <w:rPr>
          <w:rFonts w:ascii="Times New Roman" w:eastAsia="Times New Roman" w:hAnsi="Times New Roman" w:cs="Times New Roman"/>
          <w:color w:val="000000"/>
          <w:sz w:val="14"/>
          <w:szCs w:val="14"/>
          <w:lang w:eastAsia="ru-RU"/>
        </w:rPr>
        <w:t>      </w:t>
      </w:r>
      <w:r w:rsidRPr="00C1638D">
        <w:rPr>
          <w:rFonts w:ascii="Times New Roman" w:eastAsia="Times New Roman" w:hAnsi="Times New Roman" w:cs="Times New Roman"/>
          <w:color w:val="000000"/>
          <w:sz w:val="24"/>
          <w:szCs w:val="24"/>
          <w:lang w:eastAsia="ru-RU"/>
        </w:rPr>
        <w:t>творческую самореализацию личности в процессе изучения русского языка и работы с</w:t>
      </w:r>
      <w:r>
        <w:rPr>
          <w:rFonts w:ascii="Arial" w:eastAsia="Times New Roman" w:hAnsi="Arial" w:cs="Arial"/>
          <w:color w:val="181818"/>
          <w:sz w:val="21"/>
          <w:szCs w:val="21"/>
          <w:lang w:eastAsia="ru-RU"/>
        </w:rPr>
        <w:t xml:space="preserve"> </w:t>
      </w:r>
      <w:r w:rsidRPr="00C1638D">
        <w:rPr>
          <w:rFonts w:ascii="Times New Roman" w:eastAsia="Times New Roman" w:hAnsi="Times New Roman" w:cs="Times New Roman"/>
          <w:color w:val="000000"/>
          <w:sz w:val="24"/>
          <w:szCs w:val="24"/>
          <w:lang w:eastAsia="ru-RU"/>
        </w:rPr>
        <w:t>художественным произведением через создание собственных текстов.</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 xml:space="preserve">Реализация данных принципов позволяет наиболее полно обеспечить не только «инструментальную основу компетентности учащихся» (предметные образовательные результаты), но и духовно-нравственное развитие личности, обретение социального опыта. Изучение русского языка на основе этих принципов создаёт реальные условия для реализации </w:t>
      </w:r>
      <w:proofErr w:type="spellStart"/>
      <w:r w:rsidRPr="00C1638D">
        <w:rPr>
          <w:rFonts w:ascii="Times New Roman" w:eastAsia="Times New Roman" w:hAnsi="Times New Roman" w:cs="Times New Roman"/>
          <w:color w:val="000000"/>
          <w:sz w:val="24"/>
          <w:szCs w:val="24"/>
          <w:lang w:eastAsia="ru-RU"/>
        </w:rPr>
        <w:t>деятельностного</w:t>
      </w:r>
      <w:proofErr w:type="spellEnd"/>
      <w:r w:rsidRPr="00C1638D">
        <w:rPr>
          <w:rFonts w:ascii="Times New Roman" w:eastAsia="Times New Roman" w:hAnsi="Times New Roman" w:cs="Times New Roman"/>
          <w:color w:val="000000"/>
          <w:sz w:val="24"/>
          <w:szCs w:val="24"/>
          <w:lang w:eastAsia="ru-RU"/>
        </w:rPr>
        <w:t xml:space="preserve"> подхода, благодаря которому предметное содержание разворачивается «от ребёнка», становится доступным и интересным для учащихся.</w:t>
      </w:r>
    </w:p>
    <w:p w:rsid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Начальным этапом изучения русского языка является обучение грамоте. Основное внимание в этот период отводится изучению письменной речи и развитию фонематического слуха детей.</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Pr>
          <w:rFonts w:ascii="Arial" w:eastAsia="Times New Roman" w:hAnsi="Arial" w:cs="Arial"/>
          <w:color w:val="181818"/>
          <w:sz w:val="21"/>
          <w:szCs w:val="21"/>
          <w:lang w:eastAsia="ru-RU"/>
        </w:rPr>
        <w:t xml:space="preserve"> </w:t>
      </w:r>
      <w:r w:rsidRPr="00C1638D">
        <w:rPr>
          <w:rFonts w:ascii="Times New Roman" w:eastAsia="Times New Roman" w:hAnsi="Times New Roman" w:cs="Times New Roman"/>
          <w:color w:val="000000"/>
          <w:sz w:val="24"/>
          <w:szCs w:val="24"/>
          <w:lang w:eastAsia="ru-RU"/>
        </w:rPr>
        <w:t>Параллельно с освоением письменных форм речевого общения (умениями читать и писать) идёт совершенствование устных форм общения (умений слушать и говорить).</w:t>
      </w:r>
    </w:p>
    <w:p w:rsidR="00C1638D" w:rsidRPr="00C1638D" w:rsidRDefault="00C1638D" w:rsidP="00C1638D">
      <w:pPr>
        <w:shd w:val="clear" w:color="auto" w:fill="FFFFFF"/>
        <w:spacing w:after="0" w:line="240" w:lineRule="auto"/>
        <w:jc w:val="both"/>
        <w:rPr>
          <w:rFonts w:ascii="Arial" w:eastAsia="Times New Roman" w:hAnsi="Arial" w:cs="Arial"/>
          <w:color w:val="181818"/>
          <w:sz w:val="21"/>
          <w:szCs w:val="21"/>
          <w:lang w:eastAsia="ru-RU"/>
        </w:rPr>
      </w:pPr>
      <w:r w:rsidRPr="00C1638D">
        <w:rPr>
          <w:rFonts w:ascii="Times New Roman" w:eastAsia="Times New Roman" w:hAnsi="Times New Roman" w:cs="Times New Roman"/>
          <w:color w:val="000000"/>
          <w:sz w:val="24"/>
          <w:szCs w:val="24"/>
          <w:lang w:eastAsia="ru-RU"/>
        </w:rPr>
        <w:t>Поэтому ключевым понятием в содержании обучения грамоте является «общение», которое не рассматривается статично, а разворачивается в форме деятельности, протекающей в культурно - историческом плане — от истоков возникновения процесса общения у людей (в письменной его форме) до развития письма на современном уровне.</w:t>
      </w:r>
      <w:r>
        <w:rPr>
          <w:rFonts w:ascii="Arial" w:eastAsia="Times New Roman" w:hAnsi="Arial" w:cs="Arial"/>
          <w:color w:val="181818"/>
          <w:sz w:val="21"/>
          <w:szCs w:val="21"/>
          <w:lang w:eastAsia="ru-RU"/>
        </w:rPr>
        <w:t xml:space="preserve"> </w:t>
      </w:r>
      <w:r w:rsidRPr="00C1638D">
        <w:rPr>
          <w:rFonts w:ascii="Times New Roman" w:eastAsia="Times New Roman" w:hAnsi="Times New Roman" w:cs="Times New Roman"/>
          <w:color w:val="000000"/>
          <w:sz w:val="24"/>
          <w:szCs w:val="24"/>
          <w:lang w:eastAsia="ru-RU"/>
        </w:rPr>
        <w:t>После обучения грамоте начинается раздельное изучение русского языка и литературного чтения.</w:t>
      </w:r>
    </w:p>
    <w:p w:rsidR="00C1638D" w:rsidRPr="00C1638D" w:rsidRDefault="00C1638D" w:rsidP="00EB651A">
      <w:pPr>
        <w:pStyle w:val="c10"/>
        <w:shd w:val="clear" w:color="auto" w:fill="FFFFFF"/>
        <w:spacing w:before="0" w:beforeAutospacing="0" w:after="0" w:afterAutospacing="0"/>
        <w:jc w:val="both"/>
        <w:rPr>
          <w:rFonts w:ascii="Calibri" w:hAnsi="Calibri" w:cs="Calibri"/>
          <w:color w:val="000000"/>
          <w:sz w:val="22"/>
          <w:szCs w:val="22"/>
        </w:rPr>
      </w:pPr>
      <w:r w:rsidRPr="00C1638D">
        <w:rPr>
          <w:b/>
          <w:bCs/>
          <w:color w:val="000000"/>
        </w:rPr>
        <w:t>  Планируемые результаты освоения учебного предмета «Родной (русский) язык»</w:t>
      </w:r>
    </w:p>
    <w:p w:rsidR="00C1638D" w:rsidRPr="00C1638D" w:rsidRDefault="00C1638D" w:rsidP="00EB651A">
      <w:pPr>
        <w:shd w:val="clear" w:color="auto" w:fill="FFFFFF"/>
        <w:spacing w:after="0" w:line="240" w:lineRule="auto"/>
        <w:ind w:left="72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(1-4 классы)</w:t>
      </w:r>
    </w:p>
    <w:p w:rsidR="00C1638D" w:rsidRPr="00C1638D" w:rsidRDefault="00C1638D" w:rsidP="00EB651A">
      <w:pPr>
        <w:numPr>
          <w:ilvl w:val="0"/>
          <w:numId w:val="7"/>
        </w:numPr>
        <w:shd w:val="clear" w:color="auto" w:fill="FFFFFF"/>
        <w:spacing w:after="0" w:line="240" w:lineRule="auto"/>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Планируемые личностные результаты</w:t>
      </w:r>
    </w:p>
    <w:p w:rsidR="00C1638D" w:rsidRPr="00C1638D" w:rsidRDefault="00C1638D" w:rsidP="00EB651A">
      <w:pPr>
        <w:numPr>
          <w:ilvl w:val="0"/>
          <w:numId w:val="8"/>
        </w:numPr>
        <w:shd w:val="clear" w:color="auto" w:fill="FFFFFF"/>
        <w:spacing w:before="30" w:after="30" w:line="240" w:lineRule="auto"/>
        <w:ind w:left="144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w:t>
      </w:r>
    </w:p>
    <w:p w:rsidR="00C1638D" w:rsidRPr="00C1638D" w:rsidRDefault="00C1638D" w:rsidP="00EB651A">
      <w:pPr>
        <w:numPr>
          <w:ilvl w:val="0"/>
          <w:numId w:val="8"/>
        </w:numPr>
        <w:shd w:val="clear" w:color="auto" w:fill="FFFFFF"/>
        <w:spacing w:before="30" w:after="30" w:line="240" w:lineRule="auto"/>
        <w:ind w:left="144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lastRenderedPageBreak/>
        <w:t>приобщение к литературному наследию русского народа;</w:t>
      </w:r>
    </w:p>
    <w:p w:rsidR="00C1638D" w:rsidRPr="00C1638D" w:rsidRDefault="00C1638D" w:rsidP="00EB651A">
      <w:pPr>
        <w:numPr>
          <w:ilvl w:val="0"/>
          <w:numId w:val="8"/>
        </w:numPr>
        <w:shd w:val="clear" w:color="auto" w:fill="FFFFFF"/>
        <w:spacing w:before="30" w:after="30" w:line="240" w:lineRule="auto"/>
        <w:ind w:left="1440"/>
        <w:jc w:val="both"/>
        <w:rPr>
          <w:rFonts w:ascii="Calibri" w:eastAsia="Times New Roman" w:hAnsi="Calibri" w:cs="Calibri"/>
          <w:color w:val="000000"/>
          <w:lang w:eastAsia="ru-RU"/>
        </w:rPr>
      </w:pPr>
      <w:proofErr w:type="gramStart"/>
      <w:r w:rsidRPr="00C1638D">
        <w:rPr>
          <w:rFonts w:ascii="Times New Roman" w:eastAsia="Times New Roman" w:hAnsi="Times New Roman" w:cs="Times New Roman"/>
          <w:color w:val="000000"/>
          <w:sz w:val="24"/>
          <w:szCs w:val="24"/>
          <w:lang w:eastAsia="ru-RU"/>
        </w:rPr>
        <w:t>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roofErr w:type="gramEnd"/>
    </w:p>
    <w:p w:rsidR="00C1638D" w:rsidRPr="00C1638D" w:rsidRDefault="00C1638D" w:rsidP="00EB651A">
      <w:pPr>
        <w:numPr>
          <w:ilvl w:val="0"/>
          <w:numId w:val="8"/>
        </w:numPr>
        <w:shd w:val="clear" w:color="auto" w:fill="FFFFFF"/>
        <w:spacing w:before="30" w:after="30" w:line="240" w:lineRule="auto"/>
        <w:ind w:left="144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расширение знаний о  родном  языке  как  системе  и  как  развивающемся явлении,  формирование аналитических  умений  в  отношении  языковых  единиц  и  </w:t>
      </w:r>
      <w:proofErr w:type="gramStart"/>
      <w:r w:rsidRPr="00C1638D">
        <w:rPr>
          <w:rFonts w:ascii="Times New Roman" w:eastAsia="Times New Roman" w:hAnsi="Times New Roman" w:cs="Times New Roman"/>
          <w:color w:val="000000"/>
          <w:sz w:val="24"/>
          <w:szCs w:val="24"/>
          <w:lang w:eastAsia="ru-RU"/>
        </w:rPr>
        <w:t>текстов</w:t>
      </w:r>
      <w:proofErr w:type="gramEnd"/>
      <w:r w:rsidRPr="00C1638D">
        <w:rPr>
          <w:rFonts w:ascii="Times New Roman" w:eastAsia="Times New Roman" w:hAnsi="Times New Roman" w:cs="Times New Roman"/>
          <w:color w:val="000000"/>
          <w:sz w:val="24"/>
          <w:szCs w:val="24"/>
          <w:lang w:eastAsia="ru-RU"/>
        </w:rPr>
        <w:t xml:space="preserve">  разных функционально-смысловых типов и жанров.</w:t>
      </w:r>
    </w:p>
    <w:p w:rsidR="00C1638D" w:rsidRPr="00C1638D" w:rsidRDefault="00C1638D" w:rsidP="00EB651A">
      <w:pPr>
        <w:numPr>
          <w:ilvl w:val="0"/>
          <w:numId w:val="9"/>
        </w:numPr>
        <w:shd w:val="clear" w:color="auto" w:fill="FFFFFF"/>
        <w:spacing w:before="100" w:beforeAutospacing="1" w:after="0" w:line="240" w:lineRule="auto"/>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 xml:space="preserve">Планируемые </w:t>
      </w:r>
      <w:proofErr w:type="spellStart"/>
      <w:r w:rsidRPr="00C1638D">
        <w:rPr>
          <w:rFonts w:ascii="Times New Roman" w:eastAsia="Times New Roman" w:hAnsi="Times New Roman" w:cs="Times New Roman"/>
          <w:b/>
          <w:bCs/>
          <w:color w:val="000000"/>
          <w:sz w:val="24"/>
          <w:szCs w:val="24"/>
          <w:lang w:eastAsia="ru-RU"/>
        </w:rPr>
        <w:t>метапредметные</w:t>
      </w:r>
      <w:proofErr w:type="spellEnd"/>
      <w:r w:rsidRPr="00C1638D">
        <w:rPr>
          <w:rFonts w:ascii="Times New Roman" w:eastAsia="Times New Roman" w:hAnsi="Times New Roman" w:cs="Times New Roman"/>
          <w:b/>
          <w:bCs/>
          <w:color w:val="000000"/>
          <w:sz w:val="24"/>
          <w:szCs w:val="24"/>
          <w:lang w:eastAsia="ru-RU"/>
        </w:rPr>
        <w:t xml:space="preserve"> результаты</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совершенствование у младших школьников как носителей языка способности ориентироваться в пространстве языка и речи, развитие языковой интуиции;</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изучение исторических фактов развития языка;</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расширение представлений о различных методах познания языка (учебное лингвистическое мини-исследование, проект, наблюдение, анализ и т. п.);</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включение учащихся в практическую речевую деятельность.</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        умения информационной переработки прослушанного или прочитанного текста: пересказ с изменением лица;</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        уместное использование коммуникативных приемов устного общения: убеждение, уговаривание, похвала, просьба, извинение, поздравление;</w:t>
      </w:r>
    </w:p>
    <w:p w:rsidR="00C1638D" w:rsidRPr="00C1638D" w:rsidRDefault="00C1638D" w:rsidP="00EB651A">
      <w:pPr>
        <w:numPr>
          <w:ilvl w:val="0"/>
          <w:numId w:val="10"/>
        </w:numPr>
        <w:shd w:val="clear" w:color="auto" w:fill="FFFFFF"/>
        <w:spacing w:before="30" w:after="30" w:line="240" w:lineRule="auto"/>
        <w:ind w:left="1146"/>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        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p w:rsidR="00C1638D" w:rsidRPr="00C1638D" w:rsidRDefault="00C1638D" w:rsidP="00EB651A">
      <w:pPr>
        <w:numPr>
          <w:ilvl w:val="0"/>
          <w:numId w:val="11"/>
        </w:numPr>
        <w:shd w:val="clear" w:color="auto" w:fill="FFFFFF"/>
        <w:spacing w:after="0" w:line="240" w:lineRule="auto"/>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Планируемые предметные результаты</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соблюдение основных орфоэпических и акцентологических норм современного русского литературного языка: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произношение слов с правильным ударением (расширенный перечень слов);</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осознание смыслоразличительной роли ударения на примере омографов;</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соблюдение основных лексических норм современного русского литературного языка: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проведение синонимических замен с учётом особенностей текста;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выявление и исправление речевых ошибок в устной речи;</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редактирование письменного текста с целью исправления речевых ошибок или с целью более точной передачи смысла;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соблюдение основных грамматических норм современного русского литературного языка: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употребление отдельных грамматических форм имен существительных: словоизменение отдельных форм множественного числа имен существительных;</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lastRenderedPageBreak/>
        <w:t>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редактирование письменного текста с целью исправления грамматических ошибок;</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соблюдение основных орфографических и пунктуационных норм современного русского литературного языка </w:t>
      </w:r>
      <w:r w:rsidRPr="00C1638D">
        <w:rPr>
          <w:rFonts w:ascii="Times New Roman" w:eastAsia="Times New Roman" w:hAnsi="Times New Roman" w:cs="Times New Roman"/>
          <w:color w:val="000000"/>
          <w:sz w:val="24"/>
          <w:szCs w:val="24"/>
          <w:lang w:eastAsia="ru-RU"/>
        </w:rPr>
        <w:t>(в рамках изученного в основном курсе):</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соблюдение изученных орфографических норм при записи собственного текста;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соблюдение изученных пунктуационных норм при записи собственного текста;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совершенствование умений пользоваться словарями:</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использование учебных толковых словарей для определения лексического значения слова,  для уточнения нормы формообразования;</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использование учебного орфоэпического словаря для определения нормативного произношения слова, вариантов произношения;</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использование учебных словарей для уточнения состава слова; использование учебных</w:t>
      </w:r>
      <w:r w:rsidRPr="00C1638D">
        <w:rPr>
          <w:rFonts w:ascii="Times New Roman" w:eastAsia="Times New Roman" w:hAnsi="Times New Roman" w:cs="Times New Roman"/>
          <w:color w:val="FF0000"/>
          <w:sz w:val="24"/>
          <w:szCs w:val="24"/>
          <w:lang w:eastAsia="ru-RU"/>
        </w:rPr>
        <w:t> </w:t>
      </w:r>
      <w:r w:rsidRPr="00C1638D">
        <w:rPr>
          <w:rFonts w:ascii="Times New Roman" w:eastAsia="Times New Roman" w:hAnsi="Times New Roman" w:cs="Times New Roman"/>
          <w:color w:val="000000"/>
          <w:sz w:val="24"/>
          <w:szCs w:val="24"/>
          <w:lang w:eastAsia="ru-RU"/>
        </w:rPr>
        <w:t>этимологических словарей для уточнения происхождения слова;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использование орфографических словарей для определения нормативного написания слов;</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b/>
          <w:bCs/>
          <w:color w:val="000000"/>
          <w:sz w:val="24"/>
          <w:szCs w:val="24"/>
          <w:lang w:eastAsia="ru-RU"/>
        </w:rPr>
        <w:t>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владение различными приемами слушания научно-познавательных и художественных текстов об истории языка и культуре русского народа;</w:t>
      </w:r>
    </w:p>
    <w:p w:rsidR="00C1638D" w:rsidRPr="00C1638D" w:rsidRDefault="00C1638D" w:rsidP="00EB651A">
      <w:pPr>
        <w:numPr>
          <w:ilvl w:val="0"/>
          <w:numId w:val="12"/>
        </w:numPr>
        <w:shd w:val="clear" w:color="auto" w:fill="FFFFFF"/>
        <w:spacing w:before="30" w:after="30" w:line="240" w:lineRule="auto"/>
        <w:ind w:left="284" w:firstLine="900"/>
        <w:jc w:val="both"/>
        <w:rPr>
          <w:rFonts w:ascii="Calibri" w:eastAsia="Times New Roman" w:hAnsi="Calibri" w:cs="Calibri"/>
          <w:color w:val="000000"/>
          <w:lang w:eastAsia="ru-RU"/>
        </w:rPr>
      </w:pPr>
      <w:r w:rsidRPr="00C1638D">
        <w:rPr>
          <w:rFonts w:ascii="Times New Roman" w:eastAsia="Times New Roman" w:hAnsi="Times New Roman" w:cs="Times New Roman"/>
          <w:color w:val="000000"/>
          <w:sz w:val="24"/>
          <w:szCs w:val="24"/>
          <w:lang w:eastAsia="ru-RU"/>
        </w:rPr>
        <w:t>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C1638D" w:rsidRPr="00C1638D" w:rsidRDefault="00C1638D" w:rsidP="00EB651A">
      <w:pPr>
        <w:shd w:val="clear" w:color="auto" w:fill="FFFFFF"/>
        <w:spacing w:after="0" w:line="240" w:lineRule="auto"/>
        <w:ind w:left="1080"/>
        <w:jc w:val="both"/>
        <w:rPr>
          <w:rFonts w:ascii="Calibri" w:eastAsia="Times New Roman" w:hAnsi="Calibri" w:cs="Calibri"/>
          <w:color w:val="000000"/>
          <w:lang w:eastAsia="ru-RU"/>
        </w:rPr>
      </w:pPr>
      <w:r w:rsidRPr="00C1638D">
        <w:rPr>
          <w:rFonts w:ascii="Times New Roman" w:eastAsia="Times New Roman" w:hAnsi="Times New Roman" w:cs="Times New Roman"/>
          <w:b/>
          <w:bCs/>
          <w:i/>
          <w:iCs/>
          <w:color w:val="000000"/>
          <w:sz w:val="24"/>
          <w:szCs w:val="24"/>
          <w:lang w:eastAsia="ru-RU"/>
        </w:rPr>
        <w:t>Выпускник получит возможность научиться:</w:t>
      </w:r>
    </w:p>
    <w:p w:rsidR="00C1638D" w:rsidRPr="00C1638D" w:rsidRDefault="00C1638D" w:rsidP="00EB651A">
      <w:pPr>
        <w:numPr>
          <w:ilvl w:val="0"/>
          <w:numId w:val="13"/>
        </w:numPr>
        <w:shd w:val="clear" w:color="auto" w:fill="FFFFFF"/>
        <w:tabs>
          <w:tab w:val="clear" w:pos="720"/>
          <w:tab w:val="num" w:pos="284"/>
        </w:tabs>
        <w:spacing w:before="30" w:after="30" w:line="240" w:lineRule="auto"/>
        <w:ind w:left="426" w:firstLine="141"/>
        <w:jc w:val="both"/>
        <w:rPr>
          <w:rFonts w:ascii="Calibri" w:eastAsia="Times New Roman" w:hAnsi="Calibri" w:cs="Calibri"/>
          <w:color w:val="000000"/>
          <w:lang w:eastAsia="ru-RU"/>
        </w:rPr>
      </w:pPr>
      <w:r w:rsidRPr="00C1638D">
        <w:rPr>
          <w:rFonts w:ascii="Times New Roman" w:eastAsia="Times New Roman" w:hAnsi="Times New Roman" w:cs="Times New Roman"/>
          <w:i/>
          <w:iCs/>
          <w:color w:val="000000"/>
          <w:sz w:val="24"/>
          <w:szCs w:val="24"/>
          <w:lang w:eastAsia="ru-RU"/>
        </w:rPr>
        <w:t>создание текстов-рассуждений с использованием различных способов аргументации;</w:t>
      </w:r>
    </w:p>
    <w:p w:rsidR="00C1638D" w:rsidRPr="00C1638D" w:rsidRDefault="00C1638D" w:rsidP="00EB651A">
      <w:pPr>
        <w:numPr>
          <w:ilvl w:val="0"/>
          <w:numId w:val="13"/>
        </w:numPr>
        <w:shd w:val="clear" w:color="auto" w:fill="FFFFFF"/>
        <w:tabs>
          <w:tab w:val="clear" w:pos="720"/>
          <w:tab w:val="num" w:pos="284"/>
        </w:tabs>
        <w:spacing w:before="30" w:after="30" w:line="240" w:lineRule="auto"/>
        <w:ind w:left="426" w:firstLine="141"/>
        <w:jc w:val="both"/>
        <w:rPr>
          <w:rFonts w:ascii="Calibri" w:eastAsia="Times New Roman" w:hAnsi="Calibri" w:cs="Calibri"/>
          <w:color w:val="000000"/>
          <w:lang w:eastAsia="ru-RU"/>
        </w:rPr>
      </w:pPr>
      <w:r w:rsidRPr="00C1638D">
        <w:rPr>
          <w:rFonts w:ascii="Times New Roman" w:eastAsia="Times New Roman" w:hAnsi="Times New Roman" w:cs="Times New Roman"/>
          <w:i/>
          <w:iCs/>
          <w:color w:val="000000"/>
          <w:sz w:val="24"/>
          <w:szCs w:val="24"/>
          <w:lang w:eastAsia="ru-RU"/>
        </w:rPr>
        <w:t>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C1638D" w:rsidRPr="00C1638D" w:rsidRDefault="00C1638D" w:rsidP="00EB651A">
      <w:pPr>
        <w:numPr>
          <w:ilvl w:val="0"/>
          <w:numId w:val="13"/>
        </w:numPr>
        <w:shd w:val="clear" w:color="auto" w:fill="FFFFFF"/>
        <w:tabs>
          <w:tab w:val="clear" w:pos="720"/>
          <w:tab w:val="num" w:pos="567"/>
        </w:tabs>
        <w:spacing w:before="30" w:after="30" w:line="240" w:lineRule="auto"/>
        <w:ind w:left="284" w:firstLine="141"/>
        <w:jc w:val="both"/>
        <w:rPr>
          <w:rFonts w:ascii="Calibri" w:eastAsia="Times New Roman" w:hAnsi="Calibri" w:cs="Calibri"/>
          <w:color w:val="000000"/>
          <w:lang w:eastAsia="ru-RU"/>
        </w:rPr>
      </w:pPr>
      <w:r w:rsidRPr="00C1638D">
        <w:rPr>
          <w:rFonts w:ascii="Times New Roman" w:eastAsia="Times New Roman" w:hAnsi="Times New Roman" w:cs="Times New Roman"/>
          <w:i/>
          <w:iCs/>
          <w:color w:val="000000"/>
          <w:sz w:val="24"/>
          <w:szCs w:val="24"/>
          <w:lang w:eastAsia="ru-RU"/>
        </w:rPr>
        <w:t>создание текста как результата собственного мини-исследования; оформление сообщения в письменной форме и представление его в устной форме;</w:t>
      </w:r>
    </w:p>
    <w:p w:rsidR="00C1638D" w:rsidRPr="00C1638D" w:rsidRDefault="00C1638D" w:rsidP="00EB651A">
      <w:pPr>
        <w:numPr>
          <w:ilvl w:val="0"/>
          <w:numId w:val="13"/>
        </w:numPr>
        <w:shd w:val="clear" w:color="auto" w:fill="FFFFFF"/>
        <w:tabs>
          <w:tab w:val="clear" w:pos="720"/>
          <w:tab w:val="num" w:pos="284"/>
        </w:tabs>
        <w:spacing w:before="30" w:after="30" w:line="240" w:lineRule="auto"/>
        <w:ind w:left="426" w:firstLine="141"/>
        <w:jc w:val="both"/>
        <w:rPr>
          <w:rFonts w:ascii="Calibri" w:eastAsia="Times New Roman" w:hAnsi="Calibri" w:cs="Calibri"/>
          <w:color w:val="000000"/>
          <w:lang w:eastAsia="ru-RU"/>
        </w:rPr>
      </w:pPr>
      <w:r w:rsidRPr="00C1638D">
        <w:rPr>
          <w:rFonts w:ascii="Times New Roman" w:eastAsia="Times New Roman" w:hAnsi="Times New Roman" w:cs="Times New Roman"/>
          <w:i/>
          <w:iCs/>
          <w:color w:val="000000"/>
          <w:sz w:val="24"/>
          <w:szCs w:val="24"/>
          <w:lang w:eastAsia="ru-RU"/>
        </w:rPr>
        <w:t>оценивание устных и письменных речевых высказываний с точки зрения точного, уместного и выразительного словоупотребления;</w:t>
      </w:r>
    </w:p>
    <w:p w:rsidR="00C1638D" w:rsidRPr="00C1638D" w:rsidRDefault="00C1638D" w:rsidP="00EB651A">
      <w:pPr>
        <w:numPr>
          <w:ilvl w:val="0"/>
          <w:numId w:val="13"/>
        </w:numPr>
        <w:shd w:val="clear" w:color="auto" w:fill="FFFFFF"/>
        <w:tabs>
          <w:tab w:val="clear" w:pos="720"/>
          <w:tab w:val="num" w:pos="284"/>
        </w:tabs>
        <w:spacing w:before="30" w:after="30" w:line="240" w:lineRule="auto"/>
        <w:ind w:left="426" w:firstLine="141"/>
        <w:jc w:val="both"/>
        <w:rPr>
          <w:rFonts w:ascii="Calibri" w:eastAsia="Times New Roman" w:hAnsi="Calibri" w:cs="Calibri"/>
          <w:color w:val="000000"/>
          <w:lang w:eastAsia="ru-RU"/>
        </w:rPr>
      </w:pPr>
      <w:r w:rsidRPr="00C1638D">
        <w:rPr>
          <w:rFonts w:ascii="Times New Roman" w:eastAsia="Times New Roman" w:hAnsi="Times New Roman" w:cs="Times New Roman"/>
          <w:i/>
          <w:iCs/>
          <w:color w:val="000000"/>
          <w:sz w:val="24"/>
          <w:szCs w:val="24"/>
          <w:lang w:eastAsia="ru-RU"/>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C1638D" w:rsidRPr="00C1638D" w:rsidRDefault="00C1638D" w:rsidP="00EB651A">
      <w:pPr>
        <w:shd w:val="clear" w:color="auto" w:fill="FFFFFF"/>
        <w:spacing w:after="0" w:line="240" w:lineRule="auto"/>
        <w:jc w:val="both"/>
        <w:rPr>
          <w:rFonts w:ascii="Arial" w:eastAsia="Times New Roman" w:hAnsi="Arial" w:cs="Arial"/>
          <w:color w:val="181818"/>
          <w:sz w:val="21"/>
          <w:szCs w:val="21"/>
          <w:lang w:eastAsia="ru-RU"/>
        </w:rPr>
      </w:pPr>
    </w:p>
    <w:p w:rsidR="00EB651A" w:rsidRPr="00EB651A" w:rsidRDefault="00EB651A" w:rsidP="00EB651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СОДЕРЖАНИЕ УЧЕБНОГО ПРЕДМЕТА</w:t>
      </w:r>
      <w:r>
        <w:rPr>
          <w:rFonts w:ascii="Times New Roman" w:eastAsia="Times New Roman" w:hAnsi="Times New Roman" w:cs="Times New Roman"/>
          <w:color w:val="000000"/>
          <w:sz w:val="24"/>
          <w:szCs w:val="24"/>
          <w:lang w:eastAsia="ru-RU"/>
        </w:rPr>
        <w:t xml:space="preserve"> </w:t>
      </w:r>
      <w:r w:rsidRPr="00EB651A">
        <w:rPr>
          <w:rFonts w:ascii="Times New Roman" w:eastAsia="Times New Roman" w:hAnsi="Times New Roman" w:cs="Times New Roman"/>
          <w:b/>
          <w:bCs/>
          <w:color w:val="000000"/>
          <w:sz w:val="24"/>
          <w:szCs w:val="24"/>
          <w:lang w:eastAsia="ru-RU"/>
        </w:rPr>
        <w:t>«РУССКИЙ РОДНОЙ ЯЗЫК»</w:t>
      </w:r>
    </w:p>
    <w:p w:rsidR="00EB651A" w:rsidRPr="00EB651A" w:rsidRDefault="00EB651A" w:rsidP="00EB651A">
      <w:pPr>
        <w:shd w:val="clear" w:color="auto" w:fill="FFFFFF"/>
        <w:spacing w:after="0" w:line="240" w:lineRule="auto"/>
        <w:ind w:left="1070"/>
        <w:jc w:val="center"/>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Первый год обучения (33 ч)</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lastRenderedPageBreak/>
        <w:t>Раздел 1. Русский язык: прошлое и настоящее (12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Сведения об истории русской письменности: как появились буквы современного русского алфавита.</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Особенности оформления книг в Древней Руси: оформление красной строки и заставок. Практическая работа: «Оформление буквиц и заставок».  </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обозначающие предметы традиционного русского быта: 1) Дом в старину: что как называлось (</w:t>
      </w:r>
      <w:r w:rsidRPr="00EB651A">
        <w:rPr>
          <w:rFonts w:ascii="Times New Roman" w:eastAsia="Times New Roman" w:hAnsi="Times New Roman" w:cs="Times New Roman"/>
          <w:i/>
          <w:iCs/>
          <w:color w:val="000000"/>
          <w:sz w:val="24"/>
          <w:szCs w:val="24"/>
          <w:lang w:eastAsia="ru-RU"/>
        </w:rPr>
        <w:t>изба, терем, хоромы, горница, светлица, светец, лучина</w:t>
      </w:r>
      <w:r w:rsidRPr="00EB651A">
        <w:rPr>
          <w:rFonts w:ascii="Times New Roman" w:eastAsia="Times New Roman" w:hAnsi="Times New Roman" w:cs="Times New Roman"/>
          <w:color w:val="000000"/>
          <w:sz w:val="24"/>
          <w:szCs w:val="24"/>
          <w:lang w:eastAsia="ru-RU"/>
        </w:rPr>
        <w:t> и т. д.).  2) Как называлось то, во что одевались в старину: (</w:t>
      </w:r>
      <w:r w:rsidRPr="00EB651A">
        <w:rPr>
          <w:rFonts w:ascii="Times New Roman" w:eastAsia="Times New Roman" w:hAnsi="Times New Roman" w:cs="Times New Roman"/>
          <w:i/>
          <w:iCs/>
          <w:color w:val="000000"/>
          <w:sz w:val="24"/>
          <w:szCs w:val="24"/>
          <w:lang w:eastAsia="ru-RU"/>
        </w:rPr>
        <w:t>кафтан, кушак, рубаха,  сарафан, лапти</w:t>
      </w:r>
      <w:r w:rsidRPr="00EB651A">
        <w:rPr>
          <w:rFonts w:ascii="Times New Roman" w:eastAsia="Times New Roman" w:hAnsi="Times New Roman" w:cs="Times New Roman"/>
          <w:color w:val="000000"/>
          <w:sz w:val="24"/>
          <w:szCs w:val="24"/>
          <w:lang w:eastAsia="ru-RU"/>
        </w:rPr>
        <w:t> и т.д.)  </w:t>
      </w:r>
      <w:proofErr w:type="gramEnd"/>
    </w:p>
    <w:p w:rsidR="00EB651A" w:rsidRPr="00EB651A" w:rsidRDefault="00EB651A" w:rsidP="00EB651A">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Имена в малых жанрах фольклора (в пословицах, поговорках, загадках, прибаутках).</w:t>
      </w:r>
    </w:p>
    <w:p w:rsidR="00EB651A" w:rsidRPr="00EB651A" w:rsidRDefault="00EB651A" w:rsidP="00EB651A">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Проектное задание: «Словарь в картинках».</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2. Язык в действии (10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Как нельзя произносить слова (пропедевтическая работа по предупреждению ошибок в произношении слов).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Смыслоразличительная роль ударения.</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Звукопись в стихотворном художественном тексте.</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Наблюдение за сочетаемостью слов (пропедевтическая работа по предупреждению ошибок в сочетаемости слов).</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3. Секреты речи и текста (9 часов)</w:t>
      </w:r>
    </w:p>
    <w:p w:rsidR="00EB651A" w:rsidRPr="00EB651A" w:rsidRDefault="00EB651A" w:rsidP="00EB651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 xml:space="preserve">        Секреты диалога: учимся разговаривать друг с другом и </w:t>
      </w:r>
      <w:proofErr w:type="gramStart"/>
      <w:r w:rsidRPr="00EB651A">
        <w:rPr>
          <w:rFonts w:ascii="Times New Roman" w:eastAsia="Times New Roman" w:hAnsi="Times New Roman" w:cs="Times New Roman"/>
          <w:color w:val="000000"/>
          <w:sz w:val="24"/>
          <w:szCs w:val="24"/>
          <w:lang w:eastAsia="ru-RU"/>
        </w:rPr>
        <w:t>со</w:t>
      </w:r>
      <w:proofErr w:type="gramEnd"/>
      <w:r w:rsidRPr="00EB651A">
        <w:rPr>
          <w:rFonts w:ascii="Times New Roman" w:eastAsia="Times New Roman" w:hAnsi="Times New Roman" w:cs="Times New Roman"/>
          <w:color w:val="000000"/>
          <w:sz w:val="24"/>
          <w:szCs w:val="24"/>
          <w:lang w:eastAsia="ru-RU"/>
        </w:rPr>
        <w:t xml:space="preserve"> взрослыми. Диалоговая форма устной речи.  </w:t>
      </w:r>
      <w:proofErr w:type="gramStart"/>
      <w:r w:rsidRPr="00EB651A">
        <w:rPr>
          <w:rFonts w:ascii="Times New Roman" w:eastAsia="Times New Roman" w:hAnsi="Times New Roman" w:cs="Times New Roman"/>
          <w:color w:val="000000"/>
          <w:sz w:val="24"/>
          <w:szCs w:val="24"/>
          <w:lang w:eastAsia="ru-RU"/>
        </w:rPr>
        <w:t>Стандартные обороты речи для участия в диалоге (Как вежливо попросить?</w:t>
      </w:r>
      <w:proofErr w:type="gramEnd"/>
      <w:r w:rsidRPr="00EB651A">
        <w:rPr>
          <w:rFonts w:ascii="Times New Roman" w:eastAsia="Times New Roman" w:hAnsi="Times New Roman" w:cs="Times New Roman"/>
          <w:color w:val="000000"/>
          <w:sz w:val="24"/>
          <w:szCs w:val="24"/>
          <w:lang w:eastAsia="ru-RU"/>
        </w:rPr>
        <w:t xml:space="preserve"> Как похвалить товарища? </w:t>
      </w:r>
      <w:proofErr w:type="gramStart"/>
      <w:r w:rsidRPr="00EB651A">
        <w:rPr>
          <w:rFonts w:ascii="Times New Roman" w:eastAsia="Times New Roman" w:hAnsi="Times New Roman" w:cs="Times New Roman"/>
          <w:color w:val="000000"/>
          <w:sz w:val="24"/>
          <w:szCs w:val="24"/>
          <w:lang w:eastAsia="ru-RU"/>
        </w:rPr>
        <w:t>Как правильно поблагодарить?).</w:t>
      </w:r>
      <w:proofErr w:type="gramEnd"/>
      <w:r w:rsidRPr="00EB651A">
        <w:rPr>
          <w:rFonts w:ascii="Times New Roman" w:eastAsia="Times New Roman" w:hAnsi="Times New Roman" w:cs="Times New Roman"/>
          <w:color w:val="000000"/>
          <w:sz w:val="24"/>
          <w:szCs w:val="24"/>
          <w:lang w:eastAsia="ru-RU"/>
        </w:rPr>
        <w:t xml:space="preserve"> Цели и виды вопросов (вопрос-уточнение, вопрос как запрос на новое содержание).</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Резерв учебного времени – 2 ч.</w:t>
      </w:r>
    </w:p>
    <w:p w:rsidR="00EB651A" w:rsidRPr="00EB651A" w:rsidRDefault="00EB651A" w:rsidP="00EB651A">
      <w:pPr>
        <w:shd w:val="clear" w:color="auto" w:fill="FFFFFF"/>
        <w:spacing w:after="0" w:line="240" w:lineRule="auto"/>
        <w:ind w:left="107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Второй год обучения (</w:t>
      </w:r>
      <w:r w:rsidR="00147422">
        <w:rPr>
          <w:rFonts w:ascii="Times New Roman" w:eastAsia="Times New Roman" w:hAnsi="Times New Roman" w:cs="Times New Roman"/>
          <w:b/>
          <w:bCs/>
          <w:color w:val="000000"/>
          <w:sz w:val="24"/>
          <w:szCs w:val="24"/>
          <w:lang w:eastAsia="ru-RU"/>
        </w:rPr>
        <w:t>34</w:t>
      </w:r>
      <w:r w:rsidRPr="00EB651A">
        <w:rPr>
          <w:rFonts w:ascii="Times New Roman" w:eastAsia="Times New Roman" w:hAnsi="Times New Roman" w:cs="Times New Roman"/>
          <w:b/>
          <w:bCs/>
          <w:color w:val="000000"/>
          <w:sz w:val="24"/>
          <w:szCs w:val="24"/>
          <w:lang w:eastAsia="ru-RU"/>
        </w:rPr>
        <w:t xml:space="preserve"> ч)</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1. Русский язык: прошлое и настоящее (</w:t>
      </w:r>
      <w:r w:rsidR="00147422">
        <w:rPr>
          <w:rFonts w:ascii="Times New Roman" w:eastAsia="Times New Roman" w:hAnsi="Times New Roman" w:cs="Times New Roman"/>
          <w:b/>
          <w:bCs/>
          <w:color w:val="000000"/>
          <w:sz w:val="24"/>
          <w:szCs w:val="24"/>
          <w:lang w:eastAsia="ru-RU"/>
        </w:rPr>
        <w:t>12</w:t>
      </w:r>
      <w:r w:rsidRPr="00EB651A">
        <w:rPr>
          <w:rFonts w:ascii="Times New Roman" w:eastAsia="Times New Roman" w:hAnsi="Times New Roman" w:cs="Times New Roman"/>
          <w:b/>
          <w:bCs/>
          <w:color w:val="000000"/>
          <w:sz w:val="24"/>
          <w:szCs w:val="24"/>
          <w:lang w:eastAsia="ru-RU"/>
        </w:rPr>
        <w:t xml:space="preserve">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называющие игры, забавы, игрушки (например, </w:t>
      </w:r>
      <w:r w:rsidRPr="00EB651A">
        <w:rPr>
          <w:rFonts w:ascii="Times New Roman" w:eastAsia="Times New Roman" w:hAnsi="Times New Roman" w:cs="Times New Roman"/>
          <w:i/>
          <w:iCs/>
          <w:color w:val="000000"/>
          <w:sz w:val="24"/>
          <w:szCs w:val="24"/>
          <w:lang w:eastAsia="ru-RU"/>
        </w:rPr>
        <w:t>городки, салочки, салазки, санки, волчок, свистулька</w:t>
      </w:r>
      <w:r w:rsidRPr="00EB651A">
        <w:rPr>
          <w:rFonts w:ascii="Times New Roman" w:eastAsia="Times New Roman" w:hAnsi="Times New Roman" w:cs="Times New Roman"/>
          <w:color w:val="000000"/>
          <w:sz w:val="24"/>
          <w:szCs w:val="24"/>
          <w:lang w:eastAsia="ru-RU"/>
        </w:rPr>
        <w:t>).</w:t>
      </w:r>
      <w:proofErr w:type="gramEnd"/>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называющие предметы традиционного русского быта: 1) слова, называющие домашнюю утварь и орудия труда (например, </w:t>
      </w:r>
      <w:r w:rsidRPr="00EB651A">
        <w:rPr>
          <w:rFonts w:ascii="Times New Roman" w:eastAsia="Times New Roman" w:hAnsi="Times New Roman" w:cs="Times New Roman"/>
          <w:i/>
          <w:iCs/>
          <w:color w:val="000000"/>
          <w:sz w:val="24"/>
          <w:szCs w:val="24"/>
          <w:lang w:eastAsia="ru-RU"/>
        </w:rPr>
        <w:t>ухват, ушат, ступа, плошка, крынка, ковш, решето, веретено, серп, коса, плуг</w:t>
      </w:r>
      <w:r w:rsidRPr="00EB651A">
        <w:rPr>
          <w:rFonts w:ascii="Times New Roman" w:eastAsia="Times New Roman" w:hAnsi="Times New Roman" w:cs="Times New Roman"/>
          <w:color w:val="000000"/>
          <w:sz w:val="24"/>
          <w:szCs w:val="24"/>
          <w:lang w:eastAsia="ru-RU"/>
        </w:rPr>
        <w:t>); 2) слова, называющие то, что ели в старину (например, </w:t>
      </w:r>
      <w:r w:rsidRPr="00EB651A">
        <w:rPr>
          <w:rFonts w:ascii="Times New Roman" w:eastAsia="Times New Roman" w:hAnsi="Times New Roman" w:cs="Times New Roman"/>
          <w:i/>
          <w:iCs/>
          <w:color w:val="000000"/>
          <w:sz w:val="24"/>
          <w:szCs w:val="24"/>
          <w:lang w:eastAsia="ru-RU"/>
        </w:rPr>
        <w:t>тюря, полба, каша, щи, похлёбка, бублик, ватрушка калач, коврижки</w:t>
      </w:r>
      <w:r w:rsidRPr="00EB651A">
        <w:rPr>
          <w:rFonts w:ascii="Times New Roman" w:eastAsia="Times New Roman" w:hAnsi="Times New Roman" w:cs="Times New Roman"/>
          <w:color w:val="000000"/>
          <w:sz w:val="24"/>
          <w:szCs w:val="24"/>
          <w:lang w:eastAsia="ru-RU"/>
        </w:rPr>
        <w:t>): какие из них сохранились до нашего времени;</w:t>
      </w:r>
      <w:proofErr w:type="gramEnd"/>
      <w:r w:rsidRPr="00EB651A">
        <w:rPr>
          <w:rFonts w:ascii="Times New Roman" w:eastAsia="Times New Roman" w:hAnsi="Times New Roman" w:cs="Times New Roman"/>
          <w:color w:val="000000"/>
          <w:sz w:val="24"/>
          <w:szCs w:val="24"/>
          <w:lang w:eastAsia="ru-RU"/>
        </w:rPr>
        <w:t xml:space="preserve"> </w:t>
      </w:r>
      <w:proofErr w:type="gramStart"/>
      <w:r w:rsidRPr="00EB651A">
        <w:rPr>
          <w:rFonts w:ascii="Times New Roman" w:eastAsia="Times New Roman" w:hAnsi="Times New Roman" w:cs="Times New Roman"/>
          <w:color w:val="000000"/>
          <w:sz w:val="24"/>
          <w:szCs w:val="24"/>
          <w:lang w:eastAsia="ru-RU"/>
        </w:rPr>
        <w:t>3) слова, называющие то, во что раньше одевались дети (например, </w:t>
      </w:r>
      <w:r w:rsidRPr="00EB651A">
        <w:rPr>
          <w:rFonts w:ascii="Times New Roman" w:eastAsia="Times New Roman" w:hAnsi="Times New Roman" w:cs="Times New Roman"/>
          <w:i/>
          <w:iCs/>
          <w:color w:val="000000"/>
          <w:sz w:val="24"/>
          <w:szCs w:val="24"/>
          <w:lang w:eastAsia="ru-RU"/>
        </w:rPr>
        <w:t>шубейка, тулуп, шапка, валенки, сарафан, рубаха, лапти</w:t>
      </w:r>
      <w:r w:rsidRPr="00EB651A">
        <w:rPr>
          <w:rFonts w:ascii="Times New Roman" w:eastAsia="Times New Roman" w:hAnsi="Times New Roman" w:cs="Times New Roman"/>
          <w:color w:val="000000"/>
          <w:sz w:val="24"/>
          <w:szCs w:val="24"/>
          <w:lang w:eastAsia="ru-RU"/>
        </w:rPr>
        <w:t>).</w:t>
      </w:r>
      <w:proofErr w:type="gramEnd"/>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EB651A">
        <w:rPr>
          <w:rFonts w:ascii="Times New Roman" w:eastAsia="Times New Roman" w:hAnsi="Times New Roman" w:cs="Times New Roman"/>
          <w:i/>
          <w:iCs/>
          <w:color w:val="000000"/>
          <w:sz w:val="24"/>
          <w:szCs w:val="24"/>
          <w:lang w:eastAsia="ru-RU"/>
        </w:rPr>
        <w:t>каши не сваришь, </w:t>
      </w:r>
      <w:r w:rsidRPr="00EB651A">
        <w:rPr>
          <w:rFonts w:ascii="Times New Roman" w:eastAsia="Times New Roman" w:hAnsi="Times New Roman" w:cs="Times New Roman"/>
          <w:i/>
          <w:iCs/>
          <w:color w:val="000000"/>
          <w:sz w:val="24"/>
          <w:szCs w:val="24"/>
          <w:shd w:val="clear" w:color="auto" w:fill="FFFFFF"/>
          <w:lang w:eastAsia="ru-RU"/>
        </w:rPr>
        <w:t>ни за какие коврижки</w:t>
      </w:r>
      <w:r w:rsidRPr="00EB651A">
        <w:rPr>
          <w:rFonts w:ascii="Times New Roman" w:eastAsia="Times New Roman" w:hAnsi="Times New Roman" w:cs="Times New Roman"/>
          <w:color w:val="000000"/>
          <w:sz w:val="24"/>
          <w:szCs w:val="24"/>
          <w:shd w:val="clear" w:color="auto" w:fill="FFFFFF"/>
          <w:lang w:eastAsia="ru-RU"/>
        </w:rPr>
        <w:t>)</w:t>
      </w:r>
      <w:r w:rsidRPr="00EB651A">
        <w:rPr>
          <w:rFonts w:ascii="Times New Roman" w:eastAsia="Times New Roman" w:hAnsi="Times New Roman" w:cs="Times New Roman"/>
          <w:color w:val="000000"/>
          <w:sz w:val="24"/>
          <w:szCs w:val="24"/>
          <w:lang w:eastAsia="ru-RU"/>
        </w:rPr>
        <w:t>.</w:t>
      </w:r>
      <w:proofErr w:type="gramEnd"/>
      <w:r w:rsidRPr="00EB651A">
        <w:rPr>
          <w:rFonts w:ascii="Times New Roman" w:eastAsia="Times New Roman" w:hAnsi="Times New Roman" w:cs="Times New Roman"/>
          <w:color w:val="000000"/>
          <w:sz w:val="24"/>
          <w:szCs w:val="24"/>
          <w:lang w:eastAsia="ru-RU"/>
        </w:rPr>
        <w:t xml:space="preserve"> Сравнение русских пословиц и поговорок с пословицами и поговорками других народов. </w:t>
      </w:r>
      <w:proofErr w:type="gramStart"/>
      <w:r w:rsidRPr="00EB651A">
        <w:rPr>
          <w:rFonts w:ascii="Times New Roman" w:eastAsia="Times New Roman" w:hAnsi="Times New Roman" w:cs="Times New Roman"/>
          <w:color w:val="000000"/>
          <w:sz w:val="24"/>
          <w:szCs w:val="24"/>
          <w:shd w:val="clear" w:color="auto" w:fill="FFFFFF"/>
          <w:lang w:eastAsia="ru-RU"/>
        </w:rPr>
        <w:t>Сравнение фразеологизмов, имеющих в разных языках общий смысл, но различную образную форму (например, </w:t>
      </w:r>
      <w:r w:rsidRPr="00EB651A">
        <w:rPr>
          <w:rFonts w:ascii="Times New Roman" w:eastAsia="Times New Roman" w:hAnsi="Times New Roman" w:cs="Times New Roman"/>
          <w:i/>
          <w:iCs/>
          <w:color w:val="000000"/>
          <w:sz w:val="24"/>
          <w:szCs w:val="24"/>
          <w:shd w:val="clear" w:color="auto" w:fill="FFFFFF"/>
          <w:lang w:eastAsia="ru-RU"/>
        </w:rPr>
        <w:t>ехать в Тулу со своим самоваром</w:t>
      </w:r>
      <w:r w:rsidRPr="00EB651A">
        <w:rPr>
          <w:rFonts w:ascii="Times New Roman" w:eastAsia="Times New Roman" w:hAnsi="Times New Roman" w:cs="Times New Roman"/>
          <w:color w:val="000000"/>
          <w:sz w:val="24"/>
          <w:szCs w:val="24"/>
          <w:shd w:val="clear" w:color="auto" w:fill="FFFFFF"/>
          <w:lang w:eastAsia="ru-RU"/>
        </w:rPr>
        <w:t> (рус.); </w:t>
      </w:r>
      <w:r w:rsidRPr="00EB651A">
        <w:rPr>
          <w:rFonts w:ascii="Times New Roman" w:eastAsia="Times New Roman" w:hAnsi="Times New Roman" w:cs="Times New Roman"/>
          <w:i/>
          <w:iCs/>
          <w:color w:val="000000"/>
          <w:sz w:val="24"/>
          <w:szCs w:val="24"/>
          <w:shd w:val="clear" w:color="auto" w:fill="FFFFFF"/>
          <w:lang w:eastAsia="ru-RU"/>
        </w:rPr>
        <w:t>ехать в лес с дровами </w:t>
      </w:r>
      <w:r w:rsidRPr="00EB651A">
        <w:rPr>
          <w:rFonts w:ascii="Times New Roman" w:eastAsia="Times New Roman" w:hAnsi="Times New Roman" w:cs="Times New Roman"/>
          <w:color w:val="000000"/>
          <w:sz w:val="24"/>
          <w:szCs w:val="24"/>
          <w:shd w:val="clear" w:color="auto" w:fill="FFFFFF"/>
          <w:lang w:eastAsia="ru-RU"/>
        </w:rPr>
        <w:t>(тат.).  </w:t>
      </w:r>
      <w:proofErr w:type="gramEnd"/>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Проектное задание: «Почему это так называется?».</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2. Язык в действии (</w:t>
      </w:r>
      <w:r w:rsidR="00147422">
        <w:rPr>
          <w:rFonts w:ascii="Times New Roman" w:eastAsia="Times New Roman" w:hAnsi="Times New Roman" w:cs="Times New Roman"/>
          <w:b/>
          <w:bCs/>
          <w:color w:val="000000"/>
          <w:sz w:val="24"/>
          <w:szCs w:val="24"/>
          <w:lang w:eastAsia="ru-RU"/>
        </w:rPr>
        <w:t>6</w:t>
      </w:r>
      <w:r w:rsidRPr="00EB651A">
        <w:rPr>
          <w:rFonts w:ascii="Times New Roman" w:eastAsia="Times New Roman" w:hAnsi="Times New Roman" w:cs="Times New Roman"/>
          <w:b/>
          <w:bCs/>
          <w:color w:val="000000"/>
          <w:sz w:val="24"/>
          <w:szCs w:val="24"/>
          <w:lang w:eastAsia="ru-RU"/>
        </w:rPr>
        <w:t xml:space="preserve">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Как правильно произносить слова (пропедевтическая работа по предупреждению ошибок в произношении слов в речи).</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Смыслоразличительная роль ударения. Наблюдение за изменением места ударения в поэтическом тексте. Работа со словарем ударений.</w:t>
      </w:r>
    </w:p>
    <w:p w:rsidR="00EB651A" w:rsidRPr="00EB651A" w:rsidRDefault="00EB651A" w:rsidP="00EB651A">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Практическая работа: «Слушаем и учимся читать фрагменты стихов  и сказок, в которых есть слова с необычным произношением  и  ударением».</w:t>
      </w:r>
    </w:p>
    <w:p w:rsidR="00EB651A" w:rsidRPr="00EB651A" w:rsidRDefault="00EB651A" w:rsidP="00EB651A">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Разные способы толкования значения слов. Наблюдение за сочетаемостью слов.</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Совершенствование орфографических навыков.  </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3. Секреты речи и текста (</w:t>
      </w:r>
      <w:r w:rsidR="00147422">
        <w:rPr>
          <w:rFonts w:ascii="Times New Roman" w:eastAsia="Times New Roman" w:hAnsi="Times New Roman" w:cs="Times New Roman"/>
          <w:b/>
          <w:bCs/>
          <w:color w:val="000000"/>
          <w:sz w:val="24"/>
          <w:szCs w:val="24"/>
          <w:lang w:eastAsia="ru-RU"/>
        </w:rPr>
        <w:t>12</w:t>
      </w:r>
      <w:r w:rsidRPr="00EB651A">
        <w:rPr>
          <w:rFonts w:ascii="Times New Roman" w:eastAsia="Times New Roman" w:hAnsi="Times New Roman" w:cs="Times New Roman"/>
          <w:b/>
          <w:bCs/>
          <w:color w:val="000000"/>
          <w:sz w:val="24"/>
          <w:szCs w:val="24"/>
          <w:lang w:eastAsia="ru-RU"/>
        </w:rPr>
        <w:t>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lastRenderedPageBreak/>
        <w:t>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w:t>
      </w:r>
      <w:proofErr w:type="gramEnd"/>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EB651A">
        <w:rPr>
          <w:rFonts w:ascii="Times New Roman" w:eastAsia="Times New Roman" w:hAnsi="Times New Roman" w:cs="Times New Roman"/>
          <w:i/>
          <w:iCs/>
          <w:color w:val="000000"/>
          <w:sz w:val="24"/>
          <w:szCs w:val="24"/>
          <w:lang w:eastAsia="ru-RU"/>
        </w:rPr>
        <w:t>ты </w:t>
      </w:r>
      <w:r w:rsidRPr="00EB651A">
        <w:rPr>
          <w:rFonts w:ascii="Times New Roman" w:eastAsia="Times New Roman" w:hAnsi="Times New Roman" w:cs="Times New Roman"/>
          <w:color w:val="000000"/>
          <w:sz w:val="24"/>
          <w:szCs w:val="24"/>
          <w:lang w:eastAsia="ru-RU"/>
        </w:rPr>
        <w:t>и</w:t>
      </w:r>
      <w:r w:rsidRPr="00EB651A">
        <w:rPr>
          <w:rFonts w:ascii="Times New Roman" w:eastAsia="Times New Roman" w:hAnsi="Times New Roman" w:cs="Times New Roman"/>
          <w:i/>
          <w:iCs/>
          <w:color w:val="000000"/>
          <w:sz w:val="24"/>
          <w:szCs w:val="24"/>
          <w:lang w:eastAsia="ru-RU"/>
        </w:rPr>
        <w:t> вы</w:t>
      </w:r>
      <w:r w:rsidRPr="00EB651A">
        <w:rPr>
          <w:rFonts w:ascii="Times New Roman" w:eastAsia="Times New Roman" w:hAnsi="Times New Roman" w:cs="Times New Roman"/>
          <w:color w:val="000000"/>
          <w:sz w:val="24"/>
          <w:szCs w:val="24"/>
          <w:lang w:eastAsia="ru-RU"/>
        </w:rPr>
        <w:t>.</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Связь предложений в тексте. Практическое овладение средствами связи: лексический повтор, местоименный повтор.</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Создание текстов-повествований: заметки о посещении музеев; повествование об участии в народных праздниках.</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Создание текста: развёрнутое толкование значения слова.</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 xml:space="preserve">Резерв учебного времени – </w:t>
      </w:r>
      <w:r w:rsidR="00147422">
        <w:rPr>
          <w:rFonts w:ascii="Times New Roman" w:eastAsia="Times New Roman" w:hAnsi="Times New Roman" w:cs="Times New Roman"/>
          <w:b/>
          <w:bCs/>
          <w:color w:val="000000"/>
          <w:sz w:val="24"/>
          <w:szCs w:val="24"/>
          <w:lang w:eastAsia="ru-RU"/>
        </w:rPr>
        <w:t>4</w:t>
      </w:r>
      <w:r w:rsidRPr="00EB651A">
        <w:rPr>
          <w:rFonts w:ascii="Times New Roman" w:eastAsia="Times New Roman" w:hAnsi="Times New Roman" w:cs="Times New Roman"/>
          <w:b/>
          <w:bCs/>
          <w:color w:val="000000"/>
          <w:sz w:val="24"/>
          <w:szCs w:val="24"/>
          <w:lang w:eastAsia="ru-RU"/>
        </w:rPr>
        <w:t xml:space="preserve"> ч.</w:t>
      </w:r>
    </w:p>
    <w:p w:rsidR="00EB651A" w:rsidRPr="00EB651A" w:rsidRDefault="00EB651A" w:rsidP="00EB651A">
      <w:pPr>
        <w:shd w:val="clear" w:color="auto" w:fill="FFFFFF"/>
        <w:spacing w:after="0" w:line="240" w:lineRule="auto"/>
        <w:ind w:left="143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Третий год обучения (</w:t>
      </w:r>
      <w:r>
        <w:rPr>
          <w:rFonts w:ascii="Times New Roman" w:eastAsia="Times New Roman" w:hAnsi="Times New Roman" w:cs="Times New Roman"/>
          <w:b/>
          <w:bCs/>
          <w:color w:val="000000"/>
          <w:sz w:val="24"/>
          <w:szCs w:val="24"/>
          <w:lang w:eastAsia="ru-RU"/>
        </w:rPr>
        <w:t>34</w:t>
      </w:r>
      <w:r w:rsidRPr="00EB651A">
        <w:rPr>
          <w:rFonts w:ascii="Times New Roman" w:eastAsia="Times New Roman" w:hAnsi="Times New Roman" w:cs="Times New Roman"/>
          <w:b/>
          <w:bCs/>
          <w:color w:val="000000"/>
          <w:sz w:val="24"/>
          <w:szCs w:val="24"/>
          <w:lang w:eastAsia="ru-RU"/>
        </w:rPr>
        <w:t xml:space="preserve"> ч)</w:t>
      </w:r>
    </w:p>
    <w:p w:rsidR="00EB651A" w:rsidRPr="00EB651A" w:rsidRDefault="00EB651A" w:rsidP="00EB651A">
      <w:pPr>
        <w:shd w:val="clear" w:color="auto" w:fill="FFFFFF"/>
        <w:spacing w:after="0" w:line="240" w:lineRule="auto"/>
        <w:ind w:left="-284" w:firstLine="426"/>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 xml:space="preserve">Раздел 1. Русский язык: прошлое и настоящее </w:t>
      </w:r>
      <w:r>
        <w:rPr>
          <w:rFonts w:ascii="Times New Roman" w:eastAsia="Times New Roman" w:hAnsi="Times New Roman" w:cs="Times New Roman"/>
          <w:b/>
          <w:bCs/>
          <w:color w:val="000000"/>
          <w:sz w:val="24"/>
          <w:szCs w:val="24"/>
          <w:lang w:eastAsia="ru-RU"/>
        </w:rPr>
        <w:t>(12ч.)</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связанные с особенностями мировосприятия и отношений  между людьми (например, </w:t>
      </w:r>
      <w:r w:rsidRPr="00EB651A">
        <w:rPr>
          <w:rFonts w:ascii="Times New Roman" w:eastAsia="Times New Roman" w:hAnsi="Times New Roman" w:cs="Times New Roman"/>
          <w:i/>
          <w:iCs/>
          <w:color w:val="000000"/>
          <w:sz w:val="24"/>
          <w:szCs w:val="24"/>
          <w:lang w:eastAsia="ru-RU"/>
        </w:rPr>
        <w:t>правда – ложь, друг – недруг, брат – братство – побратим</w:t>
      </w:r>
      <w:r w:rsidRPr="00EB651A">
        <w:rPr>
          <w:rFonts w:ascii="Times New Roman" w:eastAsia="Times New Roman" w:hAnsi="Times New Roman" w:cs="Times New Roman"/>
          <w:color w:val="000000"/>
          <w:sz w:val="24"/>
          <w:szCs w:val="24"/>
          <w:lang w:eastAsia="ru-RU"/>
        </w:rPr>
        <w:t>).</w:t>
      </w:r>
      <w:proofErr w:type="gramEnd"/>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Слова, называющие природные явления и растения (например, образные названия ветра, дождя, снега; названия растений).</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называющие предметы и явления традиционной русской культуры: слова, называющие занятия людей (например, </w:t>
      </w:r>
      <w:r w:rsidRPr="00EB651A">
        <w:rPr>
          <w:rFonts w:ascii="Times New Roman" w:eastAsia="Times New Roman" w:hAnsi="Times New Roman" w:cs="Times New Roman"/>
          <w:i/>
          <w:iCs/>
          <w:color w:val="000000"/>
          <w:sz w:val="24"/>
          <w:szCs w:val="24"/>
          <w:lang w:eastAsia="ru-RU"/>
        </w:rPr>
        <w:t>ямщик, извозчик, коробейник, лавочник</w:t>
      </w:r>
      <w:r w:rsidRPr="00EB651A">
        <w:rPr>
          <w:rFonts w:ascii="Times New Roman" w:eastAsia="Times New Roman" w:hAnsi="Times New Roman" w:cs="Times New Roman"/>
          <w:color w:val="000000"/>
          <w:sz w:val="24"/>
          <w:szCs w:val="24"/>
          <w:lang w:eastAsia="ru-RU"/>
        </w:rPr>
        <w:t>).</w:t>
      </w:r>
      <w:proofErr w:type="gramEnd"/>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обозначающие предметы традиционной русской культуры: слова, называющие музыкальные инструменты (например, </w:t>
      </w:r>
      <w:r w:rsidRPr="00EB651A">
        <w:rPr>
          <w:rFonts w:ascii="Times New Roman" w:eastAsia="Times New Roman" w:hAnsi="Times New Roman" w:cs="Times New Roman"/>
          <w:i/>
          <w:iCs/>
          <w:color w:val="000000"/>
          <w:sz w:val="24"/>
          <w:szCs w:val="24"/>
          <w:lang w:eastAsia="ru-RU"/>
        </w:rPr>
        <w:t>балалайка, гусли, гармонь</w:t>
      </w:r>
      <w:r w:rsidRPr="00EB651A">
        <w:rPr>
          <w:rFonts w:ascii="Times New Roman" w:eastAsia="Times New Roman" w:hAnsi="Times New Roman" w:cs="Times New Roman"/>
          <w:color w:val="000000"/>
          <w:sz w:val="24"/>
          <w:szCs w:val="24"/>
          <w:lang w:eastAsia="ru-RU"/>
        </w:rPr>
        <w:t>).</w:t>
      </w:r>
      <w:proofErr w:type="gramEnd"/>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Русские традиционные сказочные образы, эпитеты и сравнения (например, </w:t>
      </w:r>
      <w:r w:rsidRPr="00EB651A">
        <w:rPr>
          <w:rFonts w:ascii="Times New Roman" w:eastAsia="Times New Roman" w:hAnsi="Times New Roman" w:cs="Times New Roman"/>
          <w:i/>
          <w:iCs/>
          <w:color w:val="000000"/>
          <w:sz w:val="24"/>
          <w:szCs w:val="24"/>
          <w:lang w:eastAsia="ru-RU"/>
        </w:rPr>
        <w:t>Снегурочка, дубрава, сокол, соловей, зорька, солнце</w:t>
      </w:r>
      <w:r w:rsidRPr="00EB651A">
        <w:rPr>
          <w:rFonts w:ascii="Times New Roman" w:eastAsia="Times New Roman" w:hAnsi="Times New Roman" w:cs="Times New Roman"/>
          <w:color w:val="000000"/>
          <w:sz w:val="24"/>
          <w:szCs w:val="24"/>
          <w:lang w:eastAsia="ru-RU"/>
        </w:rPr>
        <w:t> и т. п.): уточнение значений, наблюдение за использованием в произведениях фольклора и художественной литературы.  </w:t>
      </w:r>
      <w:proofErr w:type="gramEnd"/>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Названия старинных русских городов, сведения о происхождении этих названий.</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2. Язык в действии (6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Как правильно произносить слова (пропедевтическая работа по предупреждению ошибок в произношении слов в речи).</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Многообразие суффиксов, позволяющих выразить различные оттенки значения и различную оценку, как специфика русского языка  (например, </w:t>
      </w:r>
      <w:r w:rsidRPr="00EB651A">
        <w:rPr>
          <w:rFonts w:ascii="Times New Roman" w:eastAsia="Times New Roman" w:hAnsi="Times New Roman" w:cs="Times New Roman"/>
          <w:i/>
          <w:iCs/>
          <w:color w:val="000000"/>
          <w:sz w:val="24"/>
          <w:szCs w:val="24"/>
          <w:lang w:eastAsia="ru-RU"/>
        </w:rPr>
        <w:t>книга, книжка, книжечка, книжица, книжонка, книжища; заяц, зайчик, зайчонок, зайчишка, заинька</w:t>
      </w:r>
      <w:r w:rsidRPr="00EB651A">
        <w:rPr>
          <w:rFonts w:ascii="Times New Roman" w:eastAsia="Times New Roman" w:hAnsi="Times New Roman" w:cs="Times New Roman"/>
          <w:color w:val="000000"/>
          <w:sz w:val="24"/>
          <w:szCs w:val="24"/>
          <w:lang w:eastAsia="ru-RU"/>
        </w:rPr>
        <w:t> и т. п.) (на практическом уровне).</w:t>
      </w:r>
      <w:proofErr w:type="gramEnd"/>
    </w:p>
    <w:p w:rsidR="00EB651A" w:rsidRPr="00EB651A" w:rsidRDefault="00EB651A" w:rsidP="00EB651A">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Совершенствование навыков орфографического оформления текста.</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3. Секреты речи и текста (12 часов)</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Особенности устного выступления.</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Создание текстов-повествований: о путешествии по городам; об участии в мастер-классах, связанных с народными промыслами.</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lastRenderedPageBreak/>
        <w:t xml:space="preserve">Создание текстов-рассуждений с использованием различных способов аргументации (в рамках </w:t>
      </w:r>
      <w:proofErr w:type="gramStart"/>
      <w:r w:rsidRPr="00EB651A">
        <w:rPr>
          <w:rFonts w:ascii="Times New Roman" w:eastAsia="Times New Roman" w:hAnsi="Times New Roman" w:cs="Times New Roman"/>
          <w:color w:val="000000"/>
          <w:sz w:val="24"/>
          <w:szCs w:val="24"/>
          <w:lang w:eastAsia="ru-RU"/>
        </w:rPr>
        <w:t>изученного</w:t>
      </w:r>
      <w:proofErr w:type="gramEnd"/>
      <w:r w:rsidRPr="00EB651A">
        <w:rPr>
          <w:rFonts w:ascii="Times New Roman" w:eastAsia="Times New Roman" w:hAnsi="Times New Roman" w:cs="Times New Roman"/>
          <w:color w:val="000000"/>
          <w:sz w:val="24"/>
          <w:szCs w:val="24"/>
          <w:lang w:eastAsia="ru-RU"/>
        </w:rPr>
        <w:t>).</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Редактирование предложенных текстов с целью совершенствования их содержания и формы (в пределах изученного в основном курсе).</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Резерв учебного времени –  4 ч.</w:t>
      </w:r>
    </w:p>
    <w:p w:rsidR="00EB651A" w:rsidRPr="00EB651A" w:rsidRDefault="00EB651A" w:rsidP="00EB651A">
      <w:pPr>
        <w:shd w:val="clear" w:color="auto" w:fill="FFFFFF"/>
        <w:spacing w:after="0" w:line="240" w:lineRule="auto"/>
        <w:ind w:left="107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Четвёртый год обучения (34 ч)</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1. Русский язык: прошлое и настоящее (12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связанные с качествами и чувствами людей (например, </w:t>
      </w:r>
      <w:r w:rsidRPr="00EB651A">
        <w:rPr>
          <w:rFonts w:ascii="Times New Roman" w:eastAsia="Times New Roman" w:hAnsi="Times New Roman" w:cs="Times New Roman"/>
          <w:i/>
          <w:iCs/>
          <w:color w:val="000000"/>
          <w:sz w:val="24"/>
          <w:szCs w:val="24"/>
          <w:lang w:eastAsia="ru-RU"/>
        </w:rPr>
        <w:t>добросердечный, доброжелательный, благодарный, бескорыстный</w:t>
      </w:r>
      <w:r w:rsidRPr="00EB651A">
        <w:rPr>
          <w:rFonts w:ascii="Times New Roman" w:eastAsia="Times New Roman" w:hAnsi="Times New Roman" w:cs="Times New Roman"/>
          <w:color w:val="000000"/>
          <w:sz w:val="24"/>
          <w:szCs w:val="24"/>
          <w:lang w:eastAsia="ru-RU"/>
        </w:rPr>
        <w:t>); слова, связанные с обучением.</w:t>
      </w:r>
      <w:proofErr w:type="gramEnd"/>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Слова, называющие родственные отношения (например, </w:t>
      </w:r>
      <w:r w:rsidRPr="00EB651A">
        <w:rPr>
          <w:rFonts w:ascii="Times New Roman" w:eastAsia="Times New Roman" w:hAnsi="Times New Roman" w:cs="Times New Roman"/>
          <w:i/>
          <w:iCs/>
          <w:color w:val="000000"/>
          <w:sz w:val="24"/>
          <w:szCs w:val="24"/>
          <w:lang w:eastAsia="ru-RU"/>
        </w:rPr>
        <w:t>матушка, батюшка, братец, сестрица, мачеха, падчерица</w:t>
      </w:r>
      <w:r w:rsidRPr="00EB651A">
        <w:rPr>
          <w:rFonts w:ascii="Times New Roman" w:eastAsia="Times New Roman" w:hAnsi="Times New Roman" w:cs="Times New Roman"/>
          <w:color w:val="000000"/>
          <w:sz w:val="24"/>
          <w:szCs w:val="24"/>
          <w:lang w:eastAsia="ru-RU"/>
        </w:rPr>
        <w:t>).</w:t>
      </w:r>
      <w:proofErr w:type="gramEnd"/>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Пословицы, поговорки и фразеологизмы, возникновение которых связано с качествами, чувствами людей, с учением, с родственными отношениями </w:t>
      </w:r>
      <w:r w:rsidRPr="00EB651A">
        <w:rPr>
          <w:rFonts w:ascii="Times New Roman" w:eastAsia="Times New Roman" w:hAnsi="Times New Roman" w:cs="Times New Roman"/>
          <w:color w:val="000000"/>
          <w:sz w:val="24"/>
          <w:szCs w:val="24"/>
          <w:shd w:val="clear" w:color="auto" w:fill="FFFFFF"/>
          <w:lang w:eastAsia="ru-RU"/>
        </w:rPr>
        <w:t>(например, </w:t>
      </w:r>
      <w:r w:rsidRPr="00EB651A">
        <w:rPr>
          <w:rFonts w:ascii="Times New Roman" w:eastAsia="Times New Roman" w:hAnsi="Times New Roman" w:cs="Times New Roman"/>
          <w:i/>
          <w:iCs/>
          <w:color w:val="000000"/>
          <w:sz w:val="24"/>
          <w:szCs w:val="24"/>
          <w:shd w:val="clear" w:color="auto" w:fill="FFFFFF"/>
          <w:lang w:eastAsia="ru-RU"/>
        </w:rPr>
        <w:t>от корки до корки, вся семья вместе, так и душа на месте </w:t>
      </w:r>
      <w:r w:rsidRPr="00EB651A">
        <w:rPr>
          <w:rFonts w:ascii="Times New Roman" w:eastAsia="Times New Roman" w:hAnsi="Times New Roman" w:cs="Times New Roman"/>
          <w:color w:val="000000"/>
          <w:sz w:val="24"/>
          <w:szCs w:val="24"/>
          <w:shd w:val="clear" w:color="auto" w:fill="FFFFFF"/>
          <w:lang w:eastAsia="ru-RU"/>
        </w:rPr>
        <w:t>и т. д.)</w:t>
      </w:r>
      <w:r w:rsidRPr="00EB651A">
        <w:rPr>
          <w:rFonts w:ascii="Times New Roman" w:eastAsia="Times New Roman" w:hAnsi="Times New Roman" w:cs="Times New Roman"/>
          <w:color w:val="000000"/>
          <w:sz w:val="24"/>
          <w:szCs w:val="24"/>
          <w:lang w:eastAsia="ru-RU"/>
        </w:rPr>
        <w:t>. Сравнение с пословицами и поговорками других народов. </w:t>
      </w:r>
      <w:r w:rsidRPr="00EB651A">
        <w:rPr>
          <w:rFonts w:ascii="Times New Roman" w:eastAsia="Times New Roman" w:hAnsi="Times New Roman" w:cs="Times New Roman"/>
          <w:color w:val="000000"/>
          <w:sz w:val="24"/>
          <w:szCs w:val="24"/>
          <w:shd w:val="clear" w:color="auto" w:fill="FFFFFF"/>
          <w:lang w:eastAsia="ru-RU"/>
        </w:rPr>
        <w:t>Сравнение фразеологизмов из разных языков, имеющих общий смысл, но различную образную форму.  </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Русские традиционные эпитеты: уточнение значений, наблюдение за использованием в произведениях фольклора и художественной литературы.</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Лексика, заимствованная русским языком из языков народов России и мира. Русские слова в языках других народов.</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2. Язык в действии (6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Как правильно произносить слова (пропедевтическая работа по предупреждению ошибок в произношении слов в речи).</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Трудные случаи образования формы 1 лица единственного числа настоящего и будущего времени глаголов (на пропедевтическом уровне). Наблюдение за синонимией синтаксических конструкций на уровне словосочетаний и предложений (на пропедевтическом уровне).</w:t>
      </w:r>
    </w:p>
    <w:p w:rsidR="00EB651A" w:rsidRPr="00EB651A" w:rsidRDefault="00EB651A" w:rsidP="00EB651A">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Раздел 3. Секреты речи и текста (12 часов)</w:t>
      </w:r>
    </w:p>
    <w:p w:rsidR="00EB651A" w:rsidRPr="00EB651A" w:rsidRDefault="00EB651A" w:rsidP="00EB65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Правила ведения диалога: корректные и некорректные вопросы.</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Информативная функция заголовков. Типы заголовков.  </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Создание текста как результата собственной исследовательской деятельности.  </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color w:val="000000"/>
          <w:sz w:val="24"/>
          <w:szCs w:val="24"/>
          <w:lang w:eastAsia="ru-RU"/>
        </w:rPr>
        <w:t>Синонимия речевых формул (на практическом уровне).</w:t>
      </w:r>
    </w:p>
    <w:p w:rsidR="00EB651A" w:rsidRPr="00EB651A" w:rsidRDefault="00EB651A" w:rsidP="00EB651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B651A">
        <w:rPr>
          <w:rFonts w:ascii="Times New Roman" w:eastAsia="Times New Roman" w:hAnsi="Times New Roman" w:cs="Times New Roman"/>
          <w:b/>
          <w:bCs/>
          <w:color w:val="000000"/>
          <w:sz w:val="24"/>
          <w:szCs w:val="24"/>
          <w:lang w:eastAsia="ru-RU"/>
        </w:rPr>
        <w:t>Резерв учебного времени – 4 ч.</w:t>
      </w:r>
    </w:p>
    <w:p w:rsidR="00EB651A" w:rsidRPr="00EB651A" w:rsidRDefault="00EB651A" w:rsidP="00EB651A">
      <w:pPr>
        <w:shd w:val="clear" w:color="auto" w:fill="FFFFFF"/>
        <w:spacing w:after="0" w:line="240" w:lineRule="auto"/>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b/>
          <w:bCs/>
          <w:color w:val="2B2B2B"/>
          <w:sz w:val="24"/>
          <w:szCs w:val="24"/>
          <w:shd w:val="clear" w:color="auto" w:fill="FFFFFF"/>
          <w:lang w:eastAsia="ru-RU"/>
        </w:rPr>
        <w:t>Критерии оценивания проектных работ:</w:t>
      </w:r>
    </w:p>
    <w:p w:rsidR="00EB651A" w:rsidRPr="00EB651A" w:rsidRDefault="00EB651A" w:rsidP="00EB651A">
      <w:pPr>
        <w:shd w:val="clear" w:color="auto" w:fill="FFFFFF"/>
        <w:spacing w:after="0" w:line="240" w:lineRule="auto"/>
        <w:jc w:val="both"/>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262626"/>
          <w:sz w:val="24"/>
          <w:szCs w:val="24"/>
          <w:shd w:val="clear" w:color="auto" w:fill="FFFFFF"/>
          <w:lang w:eastAsia="ru-RU"/>
        </w:rPr>
        <w:t xml:space="preserve">Требования к представлению проекта составлены в соответствии с возрастными особенностями школьников. Начальный этап работы с проектами показал необходимость разработки критериев оценки. С каждым годом проекты усложняются, вводятся новые </w:t>
      </w:r>
      <w:r w:rsidRPr="00EB651A">
        <w:rPr>
          <w:rFonts w:ascii="Times New Roman" w:eastAsia="Times New Roman" w:hAnsi="Times New Roman" w:cs="Times New Roman"/>
          <w:color w:val="262626"/>
          <w:sz w:val="24"/>
          <w:szCs w:val="24"/>
          <w:shd w:val="clear" w:color="auto" w:fill="FFFFFF"/>
          <w:lang w:eastAsia="ru-RU"/>
        </w:rPr>
        <w:lastRenderedPageBreak/>
        <w:t>приемы представления и оформления проектов. Поэтому к каждому году проектной деятельности были разработаны критерии оценки.</w:t>
      </w:r>
    </w:p>
    <w:tbl>
      <w:tblPr>
        <w:tblW w:w="9349" w:type="dxa"/>
        <w:shd w:val="clear" w:color="auto" w:fill="FFFFFF"/>
        <w:tblCellMar>
          <w:top w:w="15" w:type="dxa"/>
          <w:left w:w="15" w:type="dxa"/>
          <w:bottom w:w="15" w:type="dxa"/>
          <w:right w:w="15" w:type="dxa"/>
        </w:tblCellMar>
        <w:tblLook w:val="04A0" w:firstRow="1" w:lastRow="0" w:firstColumn="1" w:lastColumn="0" w:noHBand="0" w:noVBand="1"/>
      </w:tblPr>
      <w:tblGrid>
        <w:gridCol w:w="1335"/>
        <w:gridCol w:w="7200"/>
        <w:gridCol w:w="814"/>
      </w:tblGrid>
      <w:tr w:rsidR="00EB651A" w:rsidRPr="00EB651A" w:rsidTr="00EB651A">
        <w:tc>
          <w:tcPr>
            <w:tcW w:w="1343"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п\</w:t>
            </w:r>
            <w:proofErr w:type="gramStart"/>
            <w:r w:rsidRPr="00EB651A">
              <w:rPr>
                <w:rFonts w:ascii="Times New Roman" w:eastAsia="Times New Roman" w:hAnsi="Times New Roman" w:cs="Times New Roman"/>
                <w:color w:val="000000"/>
                <w:sz w:val="24"/>
                <w:szCs w:val="24"/>
                <w:lang w:eastAsia="ru-RU"/>
              </w:rPr>
              <w:t>п</w:t>
            </w:r>
            <w:proofErr w:type="gramEnd"/>
          </w:p>
        </w:tc>
        <w:tc>
          <w:tcPr>
            <w:tcW w:w="7246"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2-3 класс</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Баллы</w:t>
            </w:r>
          </w:p>
        </w:tc>
      </w:tr>
      <w:tr w:rsidR="00EB651A" w:rsidRPr="00EB651A" w:rsidTr="00EB651A">
        <w:tc>
          <w:tcPr>
            <w:tcW w:w="1343"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1.</w:t>
            </w:r>
          </w:p>
        </w:tc>
        <w:tc>
          <w:tcPr>
            <w:tcW w:w="7246"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оформления проекта (5 баллов):</w:t>
            </w:r>
          </w:p>
          <w:p w:rsidR="00EB651A" w:rsidRPr="00EB651A" w:rsidRDefault="00EB651A" w:rsidP="00EB651A">
            <w:pPr>
              <w:numPr>
                <w:ilvl w:val="0"/>
                <w:numId w:val="14"/>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Формат А</w:t>
            </w:r>
            <w:proofErr w:type="gramStart"/>
            <w:r w:rsidRPr="00EB651A">
              <w:rPr>
                <w:rFonts w:ascii="Times New Roman" w:eastAsia="Times New Roman" w:hAnsi="Times New Roman" w:cs="Times New Roman"/>
                <w:color w:val="000000"/>
                <w:sz w:val="24"/>
                <w:szCs w:val="24"/>
                <w:lang w:eastAsia="ru-RU"/>
              </w:rPr>
              <w:t>4</w:t>
            </w:r>
            <w:proofErr w:type="gramEnd"/>
          </w:p>
          <w:p w:rsidR="00EB651A" w:rsidRPr="00EB651A" w:rsidRDefault="00EB651A" w:rsidP="00EB651A">
            <w:pPr>
              <w:numPr>
                <w:ilvl w:val="0"/>
                <w:numId w:val="14"/>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Название</w:t>
            </w:r>
          </w:p>
          <w:p w:rsidR="00EB651A" w:rsidRPr="00EB651A" w:rsidRDefault="00EB651A" w:rsidP="00EB651A">
            <w:pPr>
              <w:numPr>
                <w:ilvl w:val="0"/>
                <w:numId w:val="14"/>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Автор</w:t>
            </w:r>
          </w:p>
          <w:p w:rsidR="00EB651A" w:rsidRPr="00EB651A" w:rsidRDefault="00EB651A" w:rsidP="00EB651A">
            <w:pPr>
              <w:numPr>
                <w:ilvl w:val="0"/>
                <w:numId w:val="14"/>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Наличие картинки (рисунка)</w:t>
            </w:r>
          </w:p>
          <w:p w:rsidR="00EB651A" w:rsidRPr="00EB651A" w:rsidRDefault="00EB651A" w:rsidP="00EB651A">
            <w:pPr>
              <w:numPr>
                <w:ilvl w:val="0"/>
                <w:numId w:val="14"/>
              </w:numPr>
              <w:spacing w:before="30" w:after="30" w:line="0" w:lineRule="atLeast"/>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Аккуратность</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r w:rsidR="00EB651A" w:rsidRPr="00EB651A" w:rsidTr="00EB651A">
        <w:tc>
          <w:tcPr>
            <w:tcW w:w="1343"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2.</w:t>
            </w:r>
          </w:p>
        </w:tc>
        <w:tc>
          <w:tcPr>
            <w:tcW w:w="7246"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содержания проекта (4 баллов):</w:t>
            </w:r>
          </w:p>
          <w:p w:rsidR="00EB651A" w:rsidRPr="00EB651A" w:rsidRDefault="00EB651A" w:rsidP="00EB651A">
            <w:pPr>
              <w:numPr>
                <w:ilvl w:val="0"/>
                <w:numId w:val="15"/>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Соответствие теме проекта</w:t>
            </w:r>
          </w:p>
          <w:p w:rsidR="00EB651A" w:rsidRPr="00EB651A" w:rsidRDefault="00EB651A" w:rsidP="00EB651A">
            <w:pPr>
              <w:numPr>
                <w:ilvl w:val="0"/>
                <w:numId w:val="15"/>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Наличие оригинальных находок</w:t>
            </w:r>
          </w:p>
          <w:p w:rsidR="00EB651A" w:rsidRPr="00EB651A" w:rsidRDefault="00EB651A" w:rsidP="00EB651A">
            <w:pPr>
              <w:numPr>
                <w:ilvl w:val="0"/>
                <w:numId w:val="15"/>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Полнота</w:t>
            </w:r>
          </w:p>
          <w:p w:rsidR="00EB651A" w:rsidRPr="00EB651A" w:rsidRDefault="00EB651A" w:rsidP="00EB651A">
            <w:pPr>
              <w:numPr>
                <w:ilvl w:val="0"/>
                <w:numId w:val="15"/>
              </w:numPr>
              <w:spacing w:before="30" w:after="30" w:line="0" w:lineRule="atLeast"/>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Логичное изложение материала</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r w:rsidR="00EB651A" w:rsidRPr="00EB651A" w:rsidTr="00EB651A">
        <w:tc>
          <w:tcPr>
            <w:tcW w:w="1343"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3.</w:t>
            </w:r>
          </w:p>
        </w:tc>
        <w:tc>
          <w:tcPr>
            <w:tcW w:w="7246"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xml:space="preserve">Критерии оценки представления проекта </w:t>
            </w:r>
            <w:proofErr w:type="gramStart"/>
            <w:r w:rsidRPr="00EB651A">
              <w:rPr>
                <w:rFonts w:ascii="Times New Roman" w:eastAsia="Times New Roman" w:hAnsi="Times New Roman" w:cs="Times New Roman"/>
                <w:color w:val="000000"/>
                <w:sz w:val="24"/>
                <w:szCs w:val="24"/>
                <w:lang w:eastAsia="ru-RU"/>
              </w:rPr>
              <w:t xml:space="preserve">( </w:t>
            </w:r>
            <w:proofErr w:type="gramEnd"/>
            <w:r w:rsidRPr="00EB651A">
              <w:rPr>
                <w:rFonts w:ascii="Times New Roman" w:eastAsia="Times New Roman" w:hAnsi="Times New Roman" w:cs="Times New Roman"/>
                <w:color w:val="000000"/>
                <w:sz w:val="24"/>
                <w:szCs w:val="24"/>
                <w:lang w:eastAsia="ru-RU"/>
              </w:rPr>
              <w:t>5 баллов):</w:t>
            </w:r>
          </w:p>
          <w:p w:rsidR="00EB651A" w:rsidRPr="00EB651A" w:rsidRDefault="00EB651A" w:rsidP="00EB651A">
            <w:pPr>
              <w:numPr>
                <w:ilvl w:val="0"/>
                <w:numId w:val="16"/>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Фонетическая правильность речи</w:t>
            </w:r>
          </w:p>
          <w:p w:rsidR="00EB651A" w:rsidRPr="00EB651A" w:rsidRDefault="00EB651A" w:rsidP="00EB651A">
            <w:pPr>
              <w:numPr>
                <w:ilvl w:val="0"/>
                <w:numId w:val="16"/>
              </w:numPr>
              <w:spacing w:before="30" w:after="30" w:line="240" w:lineRule="auto"/>
              <w:ind w:left="376"/>
              <w:rPr>
                <w:rFonts w:ascii="Calibri" w:eastAsia="Times New Roman" w:hAnsi="Calibri" w:cs="Calibri"/>
                <w:color w:val="000000"/>
                <w:sz w:val="24"/>
                <w:szCs w:val="24"/>
                <w:lang w:eastAsia="ru-RU"/>
              </w:rPr>
            </w:pPr>
            <w:proofErr w:type="gramStart"/>
            <w:r w:rsidRPr="00EB651A">
              <w:rPr>
                <w:rFonts w:ascii="Times New Roman" w:eastAsia="Times New Roman" w:hAnsi="Times New Roman" w:cs="Times New Roman"/>
                <w:color w:val="000000"/>
                <w:sz w:val="24"/>
                <w:szCs w:val="24"/>
                <w:lang w:eastAsia="ru-RU"/>
              </w:rPr>
              <w:t>Грамматическая</w:t>
            </w:r>
            <w:proofErr w:type="gramEnd"/>
            <w:r w:rsidRPr="00EB651A">
              <w:rPr>
                <w:rFonts w:ascii="Times New Roman" w:eastAsia="Times New Roman" w:hAnsi="Times New Roman" w:cs="Times New Roman"/>
                <w:color w:val="000000"/>
                <w:sz w:val="24"/>
                <w:szCs w:val="24"/>
                <w:lang w:eastAsia="ru-RU"/>
              </w:rPr>
              <w:t xml:space="preserve"> правильности речи</w:t>
            </w:r>
          </w:p>
          <w:p w:rsidR="00EB651A" w:rsidRPr="00EB651A" w:rsidRDefault="00EB651A" w:rsidP="00EB651A">
            <w:pPr>
              <w:numPr>
                <w:ilvl w:val="0"/>
                <w:numId w:val="16"/>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Лексическая правильность речи</w:t>
            </w:r>
          </w:p>
          <w:p w:rsidR="00EB651A" w:rsidRPr="00EB651A" w:rsidRDefault="00EB651A" w:rsidP="00EB651A">
            <w:pPr>
              <w:numPr>
                <w:ilvl w:val="0"/>
                <w:numId w:val="16"/>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Степень владения материалом</w:t>
            </w:r>
          </w:p>
          <w:p w:rsidR="00EB651A" w:rsidRPr="00EB651A" w:rsidRDefault="00EB651A" w:rsidP="00EB651A">
            <w:pPr>
              <w:numPr>
                <w:ilvl w:val="0"/>
                <w:numId w:val="16"/>
              </w:numPr>
              <w:spacing w:before="30" w:after="30" w:line="0" w:lineRule="atLeast"/>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Эмоциональность в представлении</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r w:rsidR="00EB651A" w:rsidRPr="00EB651A" w:rsidTr="00EB651A">
        <w:tc>
          <w:tcPr>
            <w:tcW w:w="1343"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c>
          <w:tcPr>
            <w:tcW w:w="7246"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Итого:</w:t>
            </w:r>
          </w:p>
          <w:p w:rsidR="00EB651A" w:rsidRPr="00EB651A" w:rsidRDefault="00EB651A" w:rsidP="00EB651A">
            <w:pPr>
              <w:spacing w:after="0" w:line="0" w:lineRule="atLeast"/>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12-14 баллов – “5”</w:t>
            </w:r>
            <w:r w:rsidRPr="00EB651A">
              <w:rPr>
                <w:rFonts w:ascii="Times New Roman" w:eastAsia="Times New Roman" w:hAnsi="Times New Roman" w:cs="Times New Roman"/>
                <w:color w:val="000000"/>
                <w:sz w:val="24"/>
                <w:szCs w:val="24"/>
                <w:lang w:eastAsia="ru-RU"/>
              </w:rPr>
              <w:br/>
              <w:t>9-11 баллов – “4”</w:t>
            </w:r>
            <w:r w:rsidRPr="00EB651A">
              <w:rPr>
                <w:rFonts w:ascii="Times New Roman" w:eastAsia="Times New Roman" w:hAnsi="Times New Roman" w:cs="Times New Roman"/>
                <w:color w:val="000000"/>
                <w:sz w:val="24"/>
                <w:szCs w:val="24"/>
                <w:lang w:eastAsia="ru-RU"/>
              </w:rPr>
              <w:br/>
              <w:t>6-8 баллов – “3”</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bl>
    <w:p w:rsidR="00EB651A" w:rsidRPr="00EB651A" w:rsidRDefault="00EB651A" w:rsidP="00EB651A">
      <w:pPr>
        <w:shd w:val="clear" w:color="auto" w:fill="FFFFFF"/>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2B2B2B"/>
          <w:sz w:val="24"/>
          <w:szCs w:val="24"/>
          <w:shd w:val="clear" w:color="auto" w:fill="FFFFFF"/>
          <w:lang w:eastAsia="ru-RU"/>
        </w:rPr>
        <w:t>                                                   </w:t>
      </w:r>
    </w:p>
    <w:tbl>
      <w:tblPr>
        <w:tblW w:w="9440" w:type="dxa"/>
        <w:shd w:val="clear" w:color="auto" w:fill="FFFFFF"/>
        <w:tblCellMar>
          <w:top w:w="15" w:type="dxa"/>
          <w:left w:w="15" w:type="dxa"/>
          <w:bottom w:w="15" w:type="dxa"/>
          <w:right w:w="15" w:type="dxa"/>
        </w:tblCellMar>
        <w:tblLook w:val="04A0" w:firstRow="1" w:lastRow="0" w:firstColumn="1" w:lastColumn="0" w:noHBand="0" w:noVBand="1"/>
      </w:tblPr>
      <w:tblGrid>
        <w:gridCol w:w="827"/>
        <w:gridCol w:w="7709"/>
        <w:gridCol w:w="904"/>
      </w:tblGrid>
      <w:tr w:rsidR="00EB651A" w:rsidRPr="00EB651A" w:rsidTr="00EB651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b/>
                <w:bCs/>
                <w:color w:val="000000"/>
                <w:sz w:val="24"/>
                <w:szCs w:val="24"/>
                <w:lang w:eastAsia="ru-RU"/>
              </w:rPr>
              <w:t>№ п\</w:t>
            </w:r>
            <w:proofErr w:type="gramStart"/>
            <w:r w:rsidRPr="00EB651A">
              <w:rPr>
                <w:rFonts w:ascii="Times New Roman" w:eastAsia="Times New Roman" w:hAnsi="Times New Roman" w:cs="Times New Roman"/>
                <w:b/>
                <w:bCs/>
                <w:color w:val="000000"/>
                <w:sz w:val="24"/>
                <w:szCs w:val="24"/>
                <w:lang w:eastAsia="ru-RU"/>
              </w:rPr>
              <w:t>п</w:t>
            </w:r>
            <w:proofErr w:type="gramEnd"/>
          </w:p>
        </w:tc>
        <w:tc>
          <w:tcPr>
            <w:tcW w:w="7709"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4 класс</w:t>
            </w:r>
          </w:p>
        </w:tc>
        <w:tc>
          <w:tcPr>
            <w:tcW w:w="904"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b/>
                <w:bCs/>
                <w:color w:val="000000"/>
                <w:sz w:val="24"/>
                <w:szCs w:val="24"/>
                <w:lang w:eastAsia="ru-RU"/>
              </w:rPr>
              <w:t>Баллы</w:t>
            </w:r>
          </w:p>
        </w:tc>
      </w:tr>
      <w:tr w:rsidR="00EB651A" w:rsidRPr="00EB651A" w:rsidTr="00EB651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1.</w:t>
            </w:r>
          </w:p>
        </w:tc>
        <w:tc>
          <w:tcPr>
            <w:tcW w:w="7709"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презентации (5 баллов):</w:t>
            </w:r>
          </w:p>
          <w:p w:rsidR="00EB651A" w:rsidRPr="00EB651A" w:rsidRDefault="00EB651A" w:rsidP="00EB651A">
            <w:pPr>
              <w:numPr>
                <w:ilvl w:val="0"/>
                <w:numId w:val="17"/>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Объем презентации (5 слайдов)</w:t>
            </w:r>
          </w:p>
          <w:p w:rsidR="00EB651A" w:rsidRPr="00EB651A" w:rsidRDefault="00EB651A" w:rsidP="00EB651A">
            <w:pPr>
              <w:numPr>
                <w:ilvl w:val="0"/>
                <w:numId w:val="17"/>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Наличие разнообразного наглядного материала (фото, рисунки, картинки, карты, таблицы, диаграммы)</w:t>
            </w:r>
          </w:p>
          <w:p w:rsidR="00EB651A" w:rsidRPr="00EB651A" w:rsidRDefault="00EB651A" w:rsidP="00EB651A">
            <w:pPr>
              <w:numPr>
                <w:ilvl w:val="0"/>
                <w:numId w:val="17"/>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Техническая грамотность выполнения презентации (формат, объем текста не более 40 слов, шрифт)</w:t>
            </w:r>
          </w:p>
          <w:p w:rsidR="00EB651A" w:rsidRPr="00EB651A" w:rsidRDefault="00EB651A" w:rsidP="00EB651A">
            <w:pPr>
              <w:numPr>
                <w:ilvl w:val="0"/>
                <w:numId w:val="17"/>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Уместность использования анимации (звуков, эффектов, музыки)</w:t>
            </w:r>
          </w:p>
          <w:p w:rsidR="00EB651A" w:rsidRPr="00EB651A" w:rsidRDefault="00EB651A" w:rsidP="00EB651A">
            <w:pPr>
              <w:numPr>
                <w:ilvl w:val="0"/>
                <w:numId w:val="17"/>
              </w:numPr>
              <w:spacing w:before="30" w:after="30" w:line="0" w:lineRule="atLeast"/>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Эстетичный вид презентации (цвет, соразмерность картинок, шрифтов)</w:t>
            </w:r>
          </w:p>
        </w:tc>
        <w:tc>
          <w:tcPr>
            <w:tcW w:w="904"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r w:rsidR="00EB651A" w:rsidRPr="00EB651A" w:rsidTr="00EB651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2.</w:t>
            </w:r>
          </w:p>
        </w:tc>
        <w:tc>
          <w:tcPr>
            <w:tcW w:w="7709"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содержания проекта (5 баллов):</w:t>
            </w:r>
          </w:p>
          <w:p w:rsidR="00EB651A" w:rsidRPr="00EB651A" w:rsidRDefault="00EB651A" w:rsidP="00EB651A">
            <w:pPr>
              <w:numPr>
                <w:ilvl w:val="0"/>
                <w:numId w:val="18"/>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Соответствие между темой и содержанием</w:t>
            </w:r>
          </w:p>
          <w:p w:rsidR="00EB651A" w:rsidRPr="00EB651A" w:rsidRDefault="00EB651A" w:rsidP="00EB651A">
            <w:pPr>
              <w:numPr>
                <w:ilvl w:val="0"/>
                <w:numId w:val="18"/>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Актуальность, новизна</w:t>
            </w:r>
          </w:p>
          <w:p w:rsidR="00EB651A" w:rsidRPr="00EB651A" w:rsidRDefault="00EB651A" w:rsidP="00EB651A">
            <w:pPr>
              <w:numPr>
                <w:ilvl w:val="0"/>
                <w:numId w:val="18"/>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Информативная насыщенность проекта</w:t>
            </w:r>
          </w:p>
          <w:p w:rsidR="00EB651A" w:rsidRPr="00EB651A" w:rsidRDefault="00EB651A" w:rsidP="00EB651A">
            <w:pPr>
              <w:numPr>
                <w:ilvl w:val="0"/>
                <w:numId w:val="18"/>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Наличие оригинальных находок, собственных суждений</w:t>
            </w:r>
          </w:p>
          <w:p w:rsidR="00EB651A" w:rsidRPr="00EB651A" w:rsidRDefault="00EB651A" w:rsidP="00EB651A">
            <w:pPr>
              <w:numPr>
                <w:ilvl w:val="0"/>
                <w:numId w:val="18"/>
              </w:numPr>
              <w:spacing w:before="30" w:after="30" w:line="0" w:lineRule="atLeast"/>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Логичное изложение материала</w:t>
            </w:r>
          </w:p>
        </w:tc>
        <w:tc>
          <w:tcPr>
            <w:tcW w:w="904"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r w:rsidR="00EB651A" w:rsidRPr="00EB651A" w:rsidTr="00EB651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jc w:val="center"/>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3.</w:t>
            </w:r>
          </w:p>
        </w:tc>
        <w:tc>
          <w:tcPr>
            <w:tcW w:w="7709"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Критерии оценки защиты проекта (5 баллов):</w:t>
            </w:r>
          </w:p>
          <w:p w:rsidR="00EB651A" w:rsidRPr="00EB651A" w:rsidRDefault="00EB651A" w:rsidP="00EB651A">
            <w:pPr>
              <w:numPr>
                <w:ilvl w:val="0"/>
                <w:numId w:val="19"/>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Точное следование регламенту (2-3 мин.)</w:t>
            </w:r>
          </w:p>
          <w:p w:rsidR="00EB651A" w:rsidRPr="00EB651A" w:rsidRDefault="00EB651A" w:rsidP="00EB651A">
            <w:pPr>
              <w:numPr>
                <w:ilvl w:val="0"/>
                <w:numId w:val="19"/>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lastRenderedPageBreak/>
              <w:t>Языковая правильность речи (грамматическая, лексическая, фонетическая)</w:t>
            </w:r>
          </w:p>
          <w:p w:rsidR="00EB651A" w:rsidRPr="00EB651A" w:rsidRDefault="00EB651A" w:rsidP="00EB651A">
            <w:pPr>
              <w:numPr>
                <w:ilvl w:val="0"/>
                <w:numId w:val="19"/>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Степень владения материалом (свободное – без опоры, несвободное – с опорой)</w:t>
            </w:r>
          </w:p>
          <w:p w:rsidR="00EB651A" w:rsidRPr="00EB651A" w:rsidRDefault="00EB651A" w:rsidP="00EB651A">
            <w:pPr>
              <w:numPr>
                <w:ilvl w:val="0"/>
                <w:numId w:val="19"/>
              </w:numPr>
              <w:spacing w:before="30" w:after="30" w:line="240" w:lineRule="auto"/>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Умение привлечь внимание аудитории (вступление, концовка)</w:t>
            </w:r>
          </w:p>
          <w:p w:rsidR="00EB651A" w:rsidRPr="00EB651A" w:rsidRDefault="00EB651A" w:rsidP="00EB651A">
            <w:pPr>
              <w:numPr>
                <w:ilvl w:val="0"/>
                <w:numId w:val="19"/>
              </w:numPr>
              <w:spacing w:before="30" w:after="30" w:line="0" w:lineRule="atLeast"/>
              <w:ind w:left="376"/>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Самостоятельное управление слайдами презентации</w:t>
            </w:r>
          </w:p>
        </w:tc>
        <w:tc>
          <w:tcPr>
            <w:tcW w:w="904"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lastRenderedPageBreak/>
              <w:t> </w:t>
            </w:r>
          </w:p>
        </w:tc>
      </w:tr>
      <w:tr w:rsidR="00EB651A" w:rsidRPr="00EB651A" w:rsidTr="00EB651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lastRenderedPageBreak/>
              <w:t> </w:t>
            </w:r>
          </w:p>
        </w:tc>
        <w:tc>
          <w:tcPr>
            <w:tcW w:w="7709"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240" w:lineRule="auto"/>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Итого:</w:t>
            </w:r>
          </w:p>
          <w:p w:rsidR="00EB651A" w:rsidRPr="00EB651A" w:rsidRDefault="00EB651A" w:rsidP="00EB651A">
            <w:pPr>
              <w:spacing w:after="0" w:line="240" w:lineRule="auto"/>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13-15 баллов – “5”</w:t>
            </w:r>
          </w:p>
          <w:p w:rsidR="00EB651A" w:rsidRPr="00EB651A" w:rsidRDefault="00EB651A" w:rsidP="00EB651A">
            <w:pPr>
              <w:spacing w:after="0" w:line="240" w:lineRule="auto"/>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10-12 баллов – “4”</w:t>
            </w:r>
          </w:p>
          <w:p w:rsidR="00EB651A" w:rsidRPr="00EB651A" w:rsidRDefault="00EB651A" w:rsidP="00EB651A">
            <w:pPr>
              <w:spacing w:after="0" w:line="240" w:lineRule="auto"/>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7-9 баллов – “3”</w:t>
            </w:r>
          </w:p>
          <w:p w:rsidR="00EB651A" w:rsidRPr="00EB651A" w:rsidRDefault="00EB651A" w:rsidP="00EB651A">
            <w:pPr>
              <w:spacing w:after="0" w:line="0" w:lineRule="atLeast"/>
              <w:jc w:val="righ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Итоговая отметка:</w:t>
            </w:r>
          </w:p>
        </w:tc>
        <w:tc>
          <w:tcPr>
            <w:tcW w:w="904" w:type="dxa"/>
            <w:tcBorders>
              <w:top w:val="single" w:sz="8" w:space="0" w:color="000000"/>
              <w:left w:val="single" w:sz="8" w:space="0" w:color="000000"/>
              <w:bottom w:val="single" w:sz="8" w:space="0" w:color="000000"/>
              <w:right w:val="single" w:sz="8" w:space="0" w:color="000000"/>
            </w:tcBorders>
            <w:shd w:val="clear" w:color="auto" w:fill="FFFFFF"/>
            <w:tcMar>
              <w:top w:w="84" w:type="dxa"/>
              <w:left w:w="84" w:type="dxa"/>
              <w:bottom w:w="84" w:type="dxa"/>
              <w:right w:w="84" w:type="dxa"/>
            </w:tcMar>
            <w:hideMark/>
          </w:tcPr>
          <w:p w:rsidR="00EB651A" w:rsidRPr="00EB651A" w:rsidRDefault="00EB651A" w:rsidP="00EB651A">
            <w:pPr>
              <w:spacing w:after="0" w:line="0" w:lineRule="atLeast"/>
              <w:rPr>
                <w:rFonts w:ascii="Calibri" w:eastAsia="Times New Roman" w:hAnsi="Calibri" w:cs="Calibri"/>
                <w:color w:val="000000"/>
                <w:sz w:val="24"/>
                <w:szCs w:val="24"/>
                <w:lang w:eastAsia="ru-RU"/>
              </w:rPr>
            </w:pPr>
            <w:r w:rsidRPr="00EB651A">
              <w:rPr>
                <w:rFonts w:ascii="Times New Roman" w:eastAsia="Times New Roman" w:hAnsi="Times New Roman" w:cs="Times New Roman"/>
                <w:color w:val="000000"/>
                <w:sz w:val="24"/>
                <w:szCs w:val="24"/>
                <w:lang w:eastAsia="ru-RU"/>
              </w:rPr>
              <w:t> </w:t>
            </w:r>
          </w:p>
        </w:tc>
      </w:tr>
    </w:tbl>
    <w:p w:rsidR="00EB651A" w:rsidRPr="00EB651A" w:rsidRDefault="00EB651A" w:rsidP="00EB651A">
      <w:pPr>
        <w:pBdr>
          <w:bottom w:val="single" w:sz="6" w:space="0" w:color="D6DDB9"/>
        </w:pBdr>
        <w:shd w:val="clear" w:color="auto" w:fill="FFFFFF"/>
        <w:spacing w:before="120" w:after="120" w:line="240" w:lineRule="auto"/>
        <w:ind w:firstLine="710"/>
        <w:jc w:val="center"/>
        <w:outlineLvl w:val="1"/>
        <w:rPr>
          <w:rFonts w:ascii="Times New Roman" w:eastAsia="Times New Roman" w:hAnsi="Times New Roman" w:cs="Times New Roman"/>
          <w:b/>
          <w:bCs/>
          <w:color w:val="000000"/>
          <w:sz w:val="24"/>
          <w:szCs w:val="24"/>
          <w:lang w:eastAsia="ru-RU"/>
        </w:rPr>
      </w:pPr>
      <w:r w:rsidRPr="00EB651A">
        <w:rPr>
          <w:rFonts w:ascii="Times New Roman" w:eastAsia="Times New Roman" w:hAnsi="Times New Roman" w:cs="Times New Roman"/>
          <w:b/>
          <w:bCs/>
          <w:color w:val="000000"/>
          <w:sz w:val="24"/>
          <w:szCs w:val="24"/>
          <w:lang w:eastAsia="ru-RU"/>
        </w:rPr>
        <w:t>Материально-техническое обеспечение образовательного процесса</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b/>
          <w:bCs/>
          <w:color w:val="000000"/>
          <w:sz w:val="24"/>
          <w:szCs w:val="24"/>
          <w:lang w:eastAsia="ru-RU"/>
        </w:rPr>
        <w:t>Книгопечатная продукция:</w:t>
      </w:r>
    </w:p>
    <w:p w:rsidR="00EB651A" w:rsidRPr="00EB651A" w:rsidRDefault="00EB651A" w:rsidP="00EB651A">
      <w:pPr>
        <w:shd w:val="clear" w:color="auto" w:fill="FFFFFF"/>
        <w:spacing w:after="0" w:line="240" w:lineRule="auto"/>
        <w:jc w:val="both"/>
        <w:rPr>
          <w:rFonts w:ascii="Calibri" w:eastAsia="Times New Roman" w:hAnsi="Calibri" w:cs="Calibri"/>
          <w:color w:val="00000A"/>
          <w:sz w:val="24"/>
          <w:szCs w:val="24"/>
          <w:lang w:eastAsia="ru-RU"/>
        </w:rPr>
      </w:pPr>
      <w:r w:rsidRPr="00EB651A">
        <w:rPr>
          <w:rFonts w:ascii="Times New Roman" w:eastAsia="Times New Roman" w:hAnsi="Times New Roman" w:cs="Times New Roman"/>
          <w:color w:val="00000A"/>
          <w:sz w:val="24"/>
          <w:szCs w:val="24"/>
          <w:lang w:eastAsia="ru-RU"/>
        </w:rPr>
        <w:t xml:space="preserve">Александрова О.М., Богданов С.И., Вербицкая Л.А., Казакова Е.И., Кузнецова М.И., </w:t>
      </w:r>
      <w:proofErr w:type="spellStart"/>
      <w:r w:rsidRPr="00EB651A">
        <w:rPr>
          <w:rFonts w:ascii="Times New Roman" w:eastAsia="Times New Roman" w:hAnsi="Times New Roman" w:cs="Times New Roman"/>
          <w:color w:val="00000A"/>
          <w:sz w:val="24"/>
          <w:szCs w:val="24"/>
          <w:lang w:eastAsia="ru-RU"/>
        </w:rPr>
        <w:t>Петленко</w:t>
      </w:r>
      <w:proofErr w:type="spellEnd"/>
      <w:r w:rsidRPr="00EB651A">
        <w:rPr>
          <w:rFonts w:ascii="Times New Roman" w:eastAsia="Times New Roman" w:hAnsi="Times New Roman" w:cs="Times New Roman"/>
          <w:color w:val="00000A"/>
          <w:sz w:val="24"/>
          <w:szCs w:val="24"/>
          <w:lang w:eastAsia="ru-RU"/>
        </w:rPr>
        <w:t xml:space="preserve"> Л.В. Русский родной язык. 2 класс. Учебник для общеобразовательных учреждений. 20</w:t>
      </w:r>
      <w:r>
        <w:rPr>
          <w:rFonts w:ascii="Times New Roman" w:eastAsia="Times New Roman" w:hAnsi="Times New Roman" w:cs="Times New Roman"/>
          <w:color w:val="00000A"/>
          <w:sz w:val="24"/>
          <w:szCs w:val="24"/>
          <w:lang w:eastAsia="ru-RU"/>
        </w:rPr>
        <w:t>20</w:t>
      </w:r>
      <w:r w:rsidRPr="00EB651A">
        <w:rPr>
          <w:rFonts w:ascii="Times New Roman" w:eastAsia="Times New Roman" w:hAnsi="Times New Roman" w:cs="Times New Roman"/>
          <w:color w:val="00000A"/>
          <w:sz w:val="24"/>
          <w:szCs w:val="24"/>
          <w:lang w:eastAsia="ru-RU"/>
        </w:rPr>
        <w:t>,-М.: Просвещение.</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b/>
          <w:bCs/>
          <w:color w:val="000000"/>
          <w:sz w:val="24"/>
          <w:szCs w:val="24"/>
          <w:lang w:eastAsia="ru-RU"/>
        </w:rPr>
        <w:t>Технические средства:</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color w:val="000000"/>
          <w:sz w:val="24"/>
          <w:szCs w:val="24"/>
          <w:lang w:eastAsia="ru-RU"/>
        </w:rPr>
        <w:t>1. Классная доска с набором приспособлений для крепления таблиц.</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color w:val="000000"/>
          <w:sz w:val="24"/>
          <w:szCs w:val="24"/>
          <w:lang w:eastAsia="ru-RU"/>
        </w:rPr>
        <w:t>2. Магнитная доска.</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color w:val="000000"/>
          <w:sz w:val="24"/>
          <w:szCs w:val="24"/>
          <w:lang w:eastAsia="ru-RU"/>
        </w:rPr>
        <w:t>3. Персональный компьютер с принтером.</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color w:val="000000"/>
          <w:sz w:val="24"/>
          <w:szCs w:val="24"/>
          <w:lang w:eastAsia="ru-RU"/>
        </w:rPr>
        <w:t>4. Мультимедийный проектор. Экран.</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b/>
          <w:bCs/>
          <w:color w:val="000000"/>
          <w:sz w:val="24"/>
          <w:szCs w:val="24"/>
          <w:lang w:eastAsia="ru-RU"/>
        </w:rPr>
        <w:t>Экранно-звуковые пособия</w:t>
      </w:r>
    </w:p>
    <w:p w:rsidR="00EB651A" w:rsidRPr="00EB651A" w:rsidRDefault="00EB651A" w:rsidP="00EB651A">
      <w:pPr>
        <w:shd w:val="clear" w:color="auto" w:fill="FFFFFF"/>
        <w:spacing w:after="0" w:line="240" w:lineRule="auto"/>
        <w:rPr>
          <w:rFonts w:ascii="Calibri" w:eastAsia="Times New Roman" w:hAnsi="Calibri" w:cs="Calibri"/>
          <w:color w:val="00000A"/>
          <w:sz w:val="24"/>
          <w:szCs w:val="24"/>
          <w:lang w:eastAsia="ru-RU"/>
        </w:rPr>
      </w:pPr>
      <w:r w:rsidRPr="00EB651A">
        <w:rPr>
          <w:rFonts w:ascii="Times New Roman" w:eastAsia="Times New Roman" w:hAnsi="Times New Roman" w:cs="Times New Roman"/>
          <w:color w:val="000000"/>
          <w:sz w:val="24"/>
          <w:szCs w:val="24"/>
          <w:lang w:eastAsia="ru-RU"/>
        </w:rPr>
        <w:t>Видеофильмы и презентации.</w:t>
      </w:r>
    </w:p>
    <w:p w:rsidR="00BC59E9" w:rsidRPr="00EB651A" w:rsidRDefault="00BC59E9" w:rsidP="00EB651A">
      <w:pPr>
        <w:spacing w:after="0" w:line="240" w:lineRule="auto"/>
        <w:jc w:val="both"/>
        <w:rPr>
          <w:sz w:val="24"/>
          <w:szCs w:val="24"/>
        </w:rPr>
      </w:pPr>
    </w:p>
    <w:sectPr w:rsidR="00BC59E9" w:rsidRPr="00EB65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181F"/>
    <w:multiLevelType w:val="multilevel"/>
    <w:tmpl w:val="4186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F159A"/>
    <w:multiLevelType w:val="multilevel"/>
    <w:tmpl w:val="F65A6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D04DAF"/>
    <w:multiLevelType w:val="multilevel"/>
    <w:tmpl w:val="04B26E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043CA3"/>
    <w:multiLevelType w:val="multilevel"/>
    <w:tmpl w:val="D8D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3311C2"/>
    <w:multiLevelType w:val="multilevel"/>
    <w:tmpl w:val="012E8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F2704A"/>
    <w:multiLevelType w:val="multilevel"/>
    <w:tmpl w:val="0800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EF7AE1"/>
    <w:multiLevelType w:val="multilevel"/>
    <w:tmpl w:val="A2BCB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B37255"/>
    <w:multiLevelType w:val="multilevel"/>
    <w:tmpl w:val="D026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8B2D17"/>
    <w:multiLevelType w:val="multilevel"/>
    <w:tmpl w:val="0724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5B3BE2"/>
    <w:multiLevelType w:val="multilevel"/>
    <w:tmpl w:val="FE9439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F070E50"/>
    <w:multiLevelType w:val="multilevel"/>
    <w:tmpl w:val="68AA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317406"/>
    <w:multiLevelType w:val="multilevel"/>
    <w:tmpl w:val="A5A2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4908C8"/>
    <w:multiLevelType w:val="multilevel"/>
    <w:tmpl w:val="39DC2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D533A4"/>
    <w:multiLevelType w:val="multilevel"/>
    <w:tmpl w:val="A7528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AD6930"/>
    <w:multiLevelType w:val="multilevel"/>
    <w:tmpl w:val="6EAA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CDA3D75"/>
    <w:multiLevelType w:val="multilevel"/>
    <w:tmpl w:val="FD3A2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F03126"/>
    <w:multiLevelType w:val="multilevel"/>
    <w:tmpl w:val="6EEE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B36A69"/>
    <w:multiLevelType w:val="multilevel"/>
    <w:tmpl w:val="2EBC3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D95F13"/>
    <w:multiLevelType w:val="multilevel"/>
    <w:tmpl w:val="2856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12"/>
  </w:num>
  <w:num w:numId="4">
    <w:abstractNumId w:val="8"/>
  </w:num>
  <w:num w:numId="5">
    <w:abstractNumId w:val="14"/>
  </w:num>
  <w:num w:numId="6">
    <w:abstractNumId w:val="6"/>
  </w:num>
  <w:num w:numId="7">
    <w:abstractNumId w:val="4"/>
  </w:num>
  <w:num w:numId="8">
    <w:abstractNumId w:val="15"/>
  </w:num>
  <w:num w:numId="9">
    <w:abstractNumId w:val="9"/>
  </w:num>
  <w:num w:numId="10">
    <w:abstractNumId w:val="18"/>
  </w:num>
  <w:num w:numId="11">
    <w:abstractNumId w:val="2"/>
  </w:num>
  <w:num w:numId="12">
    <w:abstractNumId w:val="1"/>
  </w:num>
  <w:num w:numId="13">
    <w:abstractNumId w:val="3"/>
  </w:num>
  <w:num w:numId="14">
    <w:abstractNumId w:val="0"/>
  </w:num>
  <w:num w:numId="15">
    <w:abstractNumId w:val="10"/>
  </w:num>
  <w:num w:numId="16">
    <w:abstractNumId w:val="7"/>
  </w:num>
  <w:num w:numId="17">
    <w:abstractNumId w:val="16"/>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C56"/>
    <w:rsid w:val="00147422"/>
    <w:rsid w:val="00195C56"/>
    <w:rsid w:val="00BC59E9"/>
    <w:rsid w:val="00C1638D"/>
    <w:rsid w:val="00C75FCF"/>
    <w:rsid w:val="00EB6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B651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6">
    <w:name w:val="c26"/>
    <w:basedOn w:val="a0"/>
    <w:rsid w:val="00C1638D"/>
  </w:style>
  <w:style w:type="paragraph" w:customStyle="1" w:styleId="c12">
    <w:name w:val="c12"/>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1638D"/>
  </w:style>
  <w:style w:type="character" w:customStyle="1" w:styleId="c30">
    <w:name w:val="c30"/>
    <w:basedOn w:val="a0"/>
    <w:rsid w:val="00C1638D"/>
  </w:style>
  <w:style w:type="paragraph" w:customStyle="1" w:styleId="c17">
    <w:name w:val="c17"/>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C1638D"/>
  </w:style>
  <w:style w:type="paragraph" w:styleId="a3">
    <w:name w:val="List Paragraph"/>
    <w:basedOn w:val="a"/>
    <w:uiPriority w:val="34"/>
    <w:qFormat/>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C1638D"/>
  </w:style>
  <w:style w:type="character" w:customStyle="1" w:styleId="c23">
    <w:name w:val="c23"/>
    <w:basedOn w:val="a0"/>
    <w:rsid w:val="00C1638D"/>
  </w:style>
  <w:style w:type="paragraph" w:customStyle="1" w:styleId="c45">
    <w:name w:val="c45"/>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EB651A"/>
  </w:style>
  <w:style w:type="paragraph" w:customStyle="1" w:styleId="c28">
    <w:name w:val="c28"/>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B651A"/>
  </w:style>
  <w:style w:type="paragraph" w:customStyle="1" w:styleId="c25">
    <w:name w:val="c25"/>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B651A"/>
  </w:style>
  <w:style w:type="character" w:customStyle="1" w:styleId="c6">
    <w:name w:val="c6"/>
    <w:basedOn w:val="a0"/>
    <w:rsid w:val="00EB651A"/>
  </w:style>
  <w:style w:type="character" w:customStyle="1" w:styleId="c5">
    <w:name w:val="c5"/>
    <w:basedOn w:val="a0"/>
    <w:rsid w:val="00EB651A"/>
  </w:style>
  <w:style w:type="paragraph" w:customStyle="1" w:styleId="c43">
    <w:name w:val="c43"/>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EB651A"/>
  </w:style>
  <w:style w:type="paragraph" w:customStyle="1" w:styleId="c41">
    <w:name w:val="c41"/>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0"/>
    <w:rsid w:val="00EB651A"/>
  </w:style>
  <w:style w:type="paragraph" w:customStyle="1" w:styleId="c69">
    <w:name w:val="c69"/>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EB651A"/>
  </w:style>
  <w:style w:type="character" w:customStyle="1" w:styleId="20">
    <w:name w:val="Заголовок 2 Знак"/>
    <w:basedOn w:val="a0"/>
    <w:link w:val="2"/>
    <w:uiPriority w:val="9"/>
    <w:rsid w:val="00EB651A"/>
    <w:rPr>
      <w:rFonts w:ascii="Times New Roman" w:eastAsia="Times New Roman" w:hAnsi="Times New Roman" w:cs="Times New Roman"/>
      <w:b/>
      <w:bCs/>
      <w:sz w:val="36"/>
      <w:szCs w:val="36"/>
      <w:lang w:eastAsia="ru-RU"/>
    </w:rPr>
  </w:style>
  <w:style w:type="paragraph" w:customStyle="1" w:styleId="c22">
    <w:name w:val="c22"/>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474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74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B651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6">
    <w:name w:val="c26"/>
    <w:basedOn w:val="a0"/>
    <w:rsid w:val="00C1638D"/>
  </w:style>
  <w:style w:type="paragraph" w:customStyle="1" w:styleId="c12">
    <w:name w:val="c12"/>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1638D"/>
  </w:style>
  <w:style w:type="character" w:customStyle="1" w:styleId="c30">
    <w:name w:val="c30"/>
    <w:basedOn w:val="a0"/>
    <w:rsid w:val="00C1638D"/>
  </w:style>
  <w:style w:type="paragraph" w:customStyle="1" w:styleId="c17">
    <w:name w:val="c17"/>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C1638D"/>
  </w:style>
  <w:style w:type="paragraph" w:styleId="a3">
    <w:name w:val="List Paragraph"/>
    <w:basedOn w:val="a"/>
    <w:uiPriority w:val="34"/>
    <w:qFormat/>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C1638D"/>
  </w:style>
  <w:style w:type="character" w:customStyle="1" w:styleId="c23">
    <w:name w:val="c23"/>
    <w:basedOn w:val="a0"/>
    <w:rsid w:val="00C1638D"/>
  </w:style>
  <w:style w:type="paragraph" w:customStyle="1" w:styleId="c45">
    <w:name w:val="c45"/>
    <w:basedOn w:val="a"/>
    <w:rsid w:val="00C163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EB651A"/>
  </w:style>
  <w:style w:type="paragraph" w:customStyle="1" w:styleId="c28">
    <w:name w:val="c28"/>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B651A"/>
  </w:style>
  <w:style w:type="paragraph" w:customStyle="1" w:styleId="c25">
    <w:name w:val="c25"/>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B651A"/>
  </w:style>
  <w:style w:type="character" w:customStyle="1" w:styleId="c6">
    <w:name w:val="c6"/>
    <w:basedOn w:val="a0"/>
    <w:rsid w:val="00EB651A"/>
  </w:style>
  <w:style w:type="character" w:customStyle="1" w:styleId="c5">
    <w:name w:val="c5"/>
    <w:basedOn w:val="a0"/>
    <w:rsid w:val="00EB651A"/>
  </w:style>
  <w:style w:type="paragraph" w:customStyle="1" w:styleId="c43">
    <w:name w:val="c43"/>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EB651A"/>
  </w:style>
  <w:style w:type="paragraph" w:customStyle="1" w:styleId="c41">
    <w:name w:val="c41"/>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6">
    <w:name w:val="c56"/>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0"/>
    <w:rsid w:val="00EB651A"/>
  </w:style>
  <w:style w:type="paragraph" w:customStyle="1" w:styleId="c69">
    <w:name w:val="c69"/>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EB651A"/>
  </w:style>
  <w:style w:type="character" w:customStyle="1" w:styleId="20">
    <w:name w:val="Заголовок 2 Знак"/>
    <w:basedOn w:val="a0"/>
    <w:link w:val="2"/>
    <w:uiPriority w:val="9"/>
    <w:rsid w:val="00EB651A"/>
    <w:rPr>
      <w:rFonts w:ascii="Times New Roman" w:eastAsia="Times New Roman" w:hAnsi="Times New Roman" w:cs="Times New Roman"/>
      <w:b/>
      <w:bCs/>
      <w:sz w:val="36"/>
      <w:szCs w:val="36"/>
      <w:lang w:eastAsia="ru-RU"/>
    </w:rPr>
  </w:style>
  <w:style w:type="paragraph" w:customStyle="1" w:styleId="c22">
    <w:name w:val="c22"/>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EB6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474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74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56489">
      <w:bodyDiv w:val="1"/>
      <w:marLeft w:val="0"/>
      <w:marRight w:val="0"/>
      <w:marTop w:val="0"/>
      <w:marBottom w:val="0"/>
      <w:divBdr>
        <w:top w:val="none" w:sz="0" w:space="0" w:color="auto"/>
        <w:left w:val="none" w:sz="0" w:space="0" w:color="auto"/>
        <w:bottom w:val="none" w:sz="0" w:space="0" w:color="auto"/>
        <w:right w:val="none" w:sz="0" w:space="0" w:color="auto"/>
      </w:divBdr>
    </w:div>
    <w:div w:id="108818413">
      <w:bodyDiv w:val="1"/>
      <w:marLeft w:val="0"/>
      <w:marRight w:val="0"/>
      <w:marTop w:val="0"/>
      <w:marBottom w:val="0"/>
      <w:divBdr>
        <w:top w:val="none" w:sz="0" w:space="0" w:color="auto"/>
        <w:left w:val="none" w:sz="0" w:space="0" w:color="auto"/>
        <w:bottom w:val="none" w:sz="0" w:space="0" w:color="auto"/>
        <w:right w:val="none" w:sz="0" w:space="0" w:color="auto"/>
      </w:divBdr>
    </w:div>
    <w:div w:id="366569226">
      <w:bodyDiv w:val="1"/>
      <w:marLeft w:val="0"/>
      <w:marRight w:val="0"/>
      <w:marTop w:val="0"/>
      <w:marBottom w:val="0"/>
      <w:divBdr>
        <w:top w:val="none" w:sz="0" w:space="0" w:color="auto"/>
        <w:left w:val="none" w:sz="0" w:space="0" w:color="auto"/>
        <w:bottom w:val="none" w:sz="0" w:space="0" w:color="auto"/>
        <w:right w:val="none" w:sz="0" w:space="0" w:color="auto"/>
      </w:divBdr>
    </w:div>
    <w:div w:id="415593963">
      <w:bodyDiv w:val="1"/>
      <w:marLeft w:val="0"/>
      <w:marRight w:val="0"/>
      <w:marTop w:val="0"/>
      <w:marBottom w:val="0"/>
      <w:divBdr>
        <w:top w:val="none" w:sz="0" w:space="0" w:color="auto"/>
        <w:left w:val="none" w:sz="0" w:space="0" w:color="auto"/>
        <w:bottom w:val="none" w:sz="0" w:space="0" w:color="auto"/>
        <w:right w:val="none" w:sz="0" w:space="0" w:color="auto"/>
      </w:divBdr>
    </w:div>
    <w:div w:id="1145582269">
      <w:bodyDiv w:val="1"/>
      <w:marLeft w:val="0"/>
      <w:marRight w:val="0"/>
      <w:marTop w:val="0"/>
      <w:marBottom w:val="0"/>
      <w:divBdr>
        <w:top w:val="none" w:sz="0" w:space="0" w:color="auto"/>
        <w:left w:val="none" w:sz="0" w:space="0" w:color="auto"/>
        <w:bottom w:val="none" w:sz="0" w:space="0" w:color="auto"/>
        <w:right w:val="none" w:sz="0" w:space="0" w:color="auto"/>
      </w:divBdr>
    </w:div>
    <w:div w:id="1253588241">
      <w:bodyDiv w:val="1"/>
      <w:marLeft w:val="0"/>
      <w:marRight w:val="0"/>
      <w:marTop w:val="0"/>
      <w:marBottom w:val="0"/>
      <w:divBdr>
        <w:top w:val="none" w:sz="0" w:space="0" w:color="auto"/>
        <w:left w:val="none" w:sz="0" w:space="0" w:color="auto"/>
        <w:bottom w:val="none" w:sz="0" w:space="0" w:color="auto"/>
        <w:right w:val="none" w:sz="0" w:space="0" w:color="auto"/>
      </w:divBdr>
    </w:div>
    <w:div w:id="1606690821">
      <w:bodyDiv w:val="1"/>
      <w:marLeft w:val="0"/>
      <w:marRight w:val="0"/>
      <w:marTop w:val="0"/>
      <w:marBottom w:val="0"/>
      <w:divBdr>
        <w:top w:val="none" w:sz="0" w:space="0" w:color="auto"/>
        <w:left w:val="none" w:sz="0" w:space="0" w:color="auto"/>
        <w:bottom w:val="none" w:sz="0" w:space="0" w:color="auto"/>
        <w:right w:val="none" w:sz="0" w:space="0" w:color="auto"/>
      </w:divBdr>
    </w:div>
    <w:div w:id="206008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4607</Words>
  <Characters>26263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2021-10-26T06:29:00Z</cp:lastPrinted>
  <dcterms:created xsi:type="dcterms:W3CDTF">2021-10-26T06:08:00Z</dcterms:created>
  <dcterms:modified xsi:type="dcterms:W3CDTF">2022-08-29T14:47:00Z</dcterms:modified>
</cp:coreProperties>
</file>